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B902" w14:textId="7B89F2A3" w:rsidR="005C54A7" w:rsidRPr="00537E9F" w:rsidRDefault="00C76A7E">
      <w:pPr>
        <w:rPr>
          <w:rFonts w:ascii="Poppins Black" w:hAnsi="Poppins Black" w:cs="Poppins Black"/>
          <w:b/>
          <w:bCs/>
          <w:lang w:val="en-GB"/>
        </w:rPr>
      </w:pPr>
      <w:r w:rsidRPr="00537E9F">
        <w:rPr>
          <w:noProof/>
          <w:lang w:val="en-GB"/>
        </w:rPr>
        <mc:AlternateContent>
          <mc:Choice Requires="wps">
            <w:drawing>
              <wp:anchor distT="45720" distB="45720" distL="114300" distR="114300" simplePos="0" relativeHeight="251658240" behindDoc="0" locked="1" layoutInCell="1" allowOverlap="1" wp14:anchorId="68D6B491" wp14:editId="0748E637">
                <wp:simplePos x="0" y="0"/>
                <wp:positionH relativeFrom="margin">
                  <wp:align>center</wp:align>
                </wp:positionH>
                <wp:positionV relativeFrom="page">
                  <wp:posOffset>1615440</wp:posOffset>
                </wp:positionV>
                <wp:extent cx="6414770" cy="2703195"/>
                <wp:effectExtent l="0" t="0" r="24130" b="20955"/>
                <wp:wrapSquare wrapText="bothSides"/>
                <wp:docPr id="1154963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2703195"/>
                        </a:xfrm>
                        <a:prstGeom prst="rect">
                          <a:avLst/>
                        </a:prstGeom>
                        <a:solidFill>
                          <a:schemeClr val="bg2">
                            <a:alpha val="25000"/>
                          </a:schemeClr>
                        </a:solidFill>
                        <a:ln w="9525">
                          <a:solidFill>
                            <a:schemeClr val="bg1"/>
                          </a:solidFill>
                          <a:miter lim="800000"/>
                          <a:headEnd/>
                          <a:tailEnd/>
                        </a:ln>
                      </wps:spPr>
                      <wps:txbx>
                        <w:txbxContent>
                          <w:p w14:paraId="1077E031" w14:textId="3605AE15" w:rsidR="00B52E86" w:rsidRPr="00B52E86" w:rsidRDefault="009A4B09" w:rsidP="00B52E86">
                            <w:pPr>
                              <w:jc w:val="center"/>
                              <w:rPr>
                                <w:rFonts w:ascii="Poppins Black" w:hAnsi="Poppins Black" w:cs="Poppins Black"/>
                                <w:b/>
                                <w:bCs/>
                              </w:rPr>
                            </w:pPr>
                            <w:r>
                              <w:rPr>
                                <w:rFonts w:ascii="Poppins Black" w:hAnsi="Poppins Black" w:cs="Poppins Black"/>
                                <w:b/>
                                <w:bCs/>
                              </w:rPr>
                              <w:t>Grounds Person</w:t>
                            </w:r>
                          </w:p>
                          <w:p w14:paraId="0BAE79F7" w14:textId="77777777" w:rsidR="00C76A7E" w:rsidRPr="00C76A7E" w:rsidRDefault="00C76A7E" w:rsidP="00C76A7E">
                            <w:pPr>
                              <w:jc w:val="center"/>
                              <w:rPr>
                                <w:rFonts w:ascii="Poppins Black" w:hAnsi="Poppins Black" w:cs="Poppins Black"/>
                                <w:b/>
                                <w:bCs/>
                                <w:sz w:val="20"/>
                                <w:szCs w:val="20"/>
                              </w:rPr>
                            </w:pPr>
                          </w:p>
                          <w:p w14:paraId="7246D805" w14:textId="44C4A684" w:rsidR="00AD38C6" w:rsidRDefault="00AD38C6" w:rsidP="001128A7">
                            <w:pPr>
                              <w:widowControl/>
                              <w:autoSpaceDE/>
                              <w:autoSpaceDN/>
                              <w:spacing w:after="120"/>
                              <w:rPr>
                                <w:rFonts w:ascii="Poppins" w:hAnsi="Poppins" w:cs="Poppins"/>
                                <w:b/>
                                <w:bCs/>
                                <w:sz w:val="20"/>
                                <w:szCs w:val="20"/>
                              </w:rPr>
                            </w:pPr>
                            <w:r>
                              <w:rPr>
                                <w:rFonts w:ascii="Poppins" w:hAnsi="Poppins" w:cs="Poppins"/>
                                <w:b/>
                                <w:bCs/>
                                <w:sz w:val="20"/>
                                <w:szCs w:val="20"/>
                              </w:rPr>
                              <w:t xml:space="preserve">Job Title: </w:t>
                            </w:r>
                            <w:r w:rsidR="00E82746">
                              <w:rPr>
                                <w:rFonts w:ascii="Poppins" w:hAnsi="Poppins" w:cs="Poppins"/>
                                <w:b/>
                                <w:bCs/>
                                <w:sz w:val="20"/>
                                <w:szCs w:val="20"/>
                              </w:rPr>
                              <w:tab/>
                            </w:r>
                            <w:r w:rsidR="00E82746">
                              <w:rPr>
                                <w:rFonts w:ascii="Poppins" w:hAnsi="Poppins" w:cs="Poppins"/>
                                <w:b/>
                                <w:bCs/>
                                <w:sz w:val="20"/>
                                <w:szCs w:val="20"/>
                              </w:rPr>
                              <w:tab/>
                            </w:r>
                            <w:r w:rsidR="009A4B09">
                              <w:rPr>
                                <w:rFonts w:ascii="Poppins" w:hAnsi="Poppins" w:cs="Poppins"/>
                                <w:sz w:val="20"/>
                                <w:szCs w:val="20"/>
                              </w:rPr>
                              <w:t>Grounds Person</w:t>
                            </w:r>
                          </w:p>
                          <w:p w14:paraId="6DCC73DF" w14:textId="53A99E62" w:rsidR="00C76A7E" w:rsidRPr="00C76A7E" w:rsidRDefault="00C76A7E" w:rsidP="001128A7">
                            <w:pPr>
                              <w:widowControl/>
                              <w:autoSpaceDE/>
                              <w:autoSpaceDN/>
                              <w:spacing w:after="120"/>
                              <w:rPr>
                                <w:rFonts w:ascii="Poppins" w:hAnsi="Poppins" w:cs="Poppins"/>
                                <w:sz w:val="20"/>
                                <w:szCs w:val="20"/>
                              </w:rPr>
                            </w:pPr>
                            <w:r w:rsidRPr="00C76A7E">
                              <w:rPr>
                                <w:rFonts w:ascii="Poppins" w:hAnsi="Poppins" w:cs="Poppins"/>
                                <w:b/>
                                <w:bCs/>
                                <w:sz w:val="20"/>
                                <w:szCs w:val="20"/>
                              </w:rPr>
                              <w:t>Reporting to:</w:t>
                            </w:r>
                            <w:r w:rsidRPr="00C76A7E">
                              <w:rPr>
                                <w:rFonts w:ascii="Poppins" w:hAnsi="Poppins" w:cs="Poppins"/>
                                <w:sz w:val="20"/>
                                <w:szCs w:val="20"/>
                              </w:rPr>
                              <w:t xml:space="preserve"> </w:t>
                            </w:r>
                            <w:r w:rsidR="00E82746">
                              <w:rPr>
                                <w:rFonts w:ascii="Poppins" w:hAnsi="Poppins" w:cs="Poppins"/>
                                <w:sz w:val="20"/>
                                <w:szCs w:val="20"/>
                              </w:rPr>
                              <w:tab/>
                            </w:r>
                            <w:r w:rsidR="00E82746">
                              <w:rPr>
                                <w:rFonts w:ascii="Poppins" w:hAnsi="Poppins" w:cs="Poppins"/>
                                <w:sz w:val="20"/>
                                <w:szCs w:val="20"/>
                              </w:rPr>
                              <w:tab/>
                            </w:r>
                            <w:r w:rsidR="009A4B09">
                              <w:rPr>
                                <w:rFonts w:ascii="Poppins" w:hAnsi="Poppins" w:cs="Poppins"/>
                                <w:sz w:val="20"/>
                                <w:szCs w:val="20"/>
                              </w:rPr>
                              <w:t>Head Grounds Person</w:t>
                            </w:r>
                          </w:p>
                          <w:p w14:paraId="1FE8C48C" w14:textId="2D2E0612" w:rsidR="00C76A7E" w:rsidRPr="00C76A7E" w:rsidRDefault="00C76A7E" w:rsidP="001128A7">
                            <w:pPr>
                              <w:widowControl/>
                              <w:autoSpaceDE/>
                              <w:autoSpaceDN/>
                              <w:spacing w:after="120"/>
                              <w:rPr>
                                <w:rFonts w:ascii="Poppins" w:hAnsi="Poppins" w:cs="Poppins"/>
                                <w:sz w:val="20"/>
                                <w:szCs w:val="20"/>
                              </w:rPr>
                            </w:pPr>
                            <w:r w:rsidRPr="00C76A7E">
                              <w:rPr>
                                <w:rFonts w:ascii="Poppins" w:hAnsi="Poppins" w:cs="Poppins"/>
                                <w:b/>
                                <w:bCs/>
                                <w:sz w:val="20"/>
                                <w:szCs w:val="20"/>
                              </w:rPr>
                              <w:t>Expected Salary:</w:t>
                            </w:r>
                            <w:r w:rsidRPr="00C76A7E">
                              <w:rPr>
                                <w:rFonts w:ascii="Poppins" w:hAnsi="Poppins" w:cs="Poppins"/>
                                <w:sz w:val="20"/>
                                <w:szCs w:val="20"/>
                              </w:rPr>
                              <w:t xml:space="preserve"> </w:t>
                            </w:r>
                            <w:r w:rsidR="00E82746">
                              <w:rPr>
                                <w:rFonts w:ascii="Poppins" w:hAnsi="Poppins" w:cs="Poppins"/>
                                <w:sz w:val="20"/>
                                <w:szCs w:val="20"/>
                              </w:rPr>
                              <w:tab/>
                            </w:r>
                            <w:r w:rsidR="00B54F0E">
                              <w:rPr>
                                <w:rFonts w:ascii="Poppins" w:hAnsi="Poppins" w:cs="Poppins"/>
                                <w:sz w:val="20"/>
                                <w:szCs w:val="20"/>
                              </w:rPr>
                              <w:t xml:space="preserve">Up to </w:t>
                            </w:r>
                            <w:r w:rsidR="00B54F0E" w:rsidRPr="004D2ACF">
                              <w:rPr>
                                <w:rFonts w:ascii="Poppins" w:hAnsi="Poppins" w:cs="Poppins"/>
                                <w:sz w:val="20"/>
                                <w:szCs w:val="20"/>
                              </w:rPr>
                              <w:t>£30,000</w:t>
                            </w:r>
                            <w:r w:rsidR="00B54F0E">
                              <w:rPr>
                                <w:rFonts w:ascii="Poppins" w:hAnsi="Poppins" w:cs="Poppins"/>
                                <w:sz w:val="20"/>
                                <w:szCs w:val="20"/>
                              </w:rPr>
                              <w:t xml:space="preserve"> p.a. subject to qualifications and </w:t>
                            </w:r>
                            <w:r w:rsidR="009403EB">
                              <w:rPr>
                                <w:rFonts w:ascii="Poppins" w:hAnsi="Poppins" w:cs="Poppins"/>
                                <w:sz w:val="20"/>
                                <w:szCs w:val="20"/>
                              </w:rPr>
                              <w:t>experience</w:t>
                            </w:r>
                          </w:p>
                          <w:p w14:paraId="5BC2D01D" w14:textId="46759D2B" w:rsidR="00C76A7E" w:rsidRPr="00C76A7E" w:rsidRDefault="00C76A7E" w:rsidP="001128A7">
                            <w:pPr>
                              <w:widowControl/>
                              <w:autoSpaceDE/>
                              <w:autoSpaceDN/>
                              <w:spacing w:after="120"/>
                              <w:rPr>
                                <w:rFonts w:ascii="Poppins" w:hAnsi="Poppins" w:cs="Poppins"/>
                                <w:sz w:val="20"/>
                                <w:szCs w:val="20"/>
                              </w:rPr>
                            </w:pPr>
                            <w:r w:rsidRPr="00C76A7E">
                              <w:rPr>
                                <w:rFonts w:ascii="Poppins" w:hAnsi="Poppins" w:cs="Poppins"/>
                                <w:b/>
                                <w:bCs/>
                                <w:sz w:val="20"/>
                                <w:szCs w:val="20"/>
                              </w:rPr>
                              <w:t>Contract:</w:t>
                            </w:r>
                            <w:r w:rsidRPr="00C76A7E">
                              <w:rPr>
                                <w:rFonts w:ascii="Poppins" w:hAnsi="Poppins" w:cs="Poppins"/>
                                <w:sz w:val="20"/>
                                <w:szCs w:val="20"/>
                              </w:rPr>
                              <w:t xml:space="preserve"> </w:t>
                            </w:r>
                            <w:r w:rsidR="00E82746">
                              <w:rPr>
                                <w:rFonts w:ascii="Poppins" w:hAnsi="Poppins" w:cs="Poppins"/>
                                <w:sz w:val="20"/>
                                <w:szCs w:val="20"/>
                              </w:rPr>
                              <w:tab/>
                            </w:r>
                            <w:r w:rsidR="00E82746">
                              <w:rPr>
                                <w:rFonts w:ascii="Poppins" w:hAnsi="Poppins" w:cs="Poppins"/>
                                <w:sz w:val="20"/>
                                <w:szCs w:val="20"/>
                              </w:rPr>
                              <w:tab/>
                            </w:r>
                            <w:r w:rsidRPr="00C76A7E">
                              <w:rPr>
                                <w:rFonts w:ascii="Poppins" w:hAnsi="Poppins" w:cs="Poppins"/>
                                <w:sz w:val="20"/>
                                <w:szCs w:val="20"/>
                              </w:rPr>
                              <w:t>Full time</w:t>
                            </w:r>
                            <w:r w:rsidR="00E82746">
                              <w:rPr>
                                <w:rFonts w:ascii="Poppins" w:hAnsi="Poppins" w:cs="Poppins"/>
                                <w:sz w:val="20"/>
                                <w:szCs w:val="20"/>
                              </w:rPr>
                              <w:t xml:space="preserve"> Permanent</w:t>
                            </w:r>
                          </w:p>
                          <w:p w14:paraId="0B24EC94" w14:textId="0DDFA6EC" w:rsidR="00C76A7E" w:rsidRDefault="00C76A7E" w:rsidP="001128A7">
                            <w:pPr>
                              <w:widowControl/>
                              <w:autoSpaceDE/>
                              <w:autoSpaceDN/>
                              <w:spacing w:after="120"/>
                              <w:ind w:left="2160" w:hanging="2160"/>
                              <w:rPr>
                                <w:rFonts w:ascii="Poppins" w:hAnsi="Poppins" w:cs="Poppins"/>
                                <w:sz w:val="20"/>
                                <w:szCs w:val="20"/>
                              </w:rPr>
                            </w:pPr>
                            <w:r w:rsidRPr="00C76A7E">
                              <w:rPr>
                                <w:rFonts w:ascii="Poppins" w:hAnsi="Poppins" w:cs="Poppins"/>
                                <w:b/>
                                <w:bCs/>
                                <w:sz w:val="20"/>
                                <w:szCs w:val="20"/>
                              </w:rPr>
                              <w:t>Hour</w:t>
                            </w:r>
                            <w:r w:rsidR="00414BCC">
                              <w:rPr>
                                <w:rFonts w:ascii="Poppins" w:hAnsi="Poppins" w:cs="Poppins"/>
                                <w:b/>
                                <w:bCs/>
                                <w:sz w:val="20"/>
                                <w:szCs w:val="20"/>
                              </w:rPr>
                              <w:t>s</w:t>
                            </w:r>
                            <w:r w:rsidRPr="00C76A7E">
                              <w:rPr>
                                <w:rFonts w:ascii="Poppins" w:hAnsi="Poppins" w:cs="Poppins"/>
                                <w:b/>
                                <w:bCs/>
                                <w:sz w:val="20"/>
                                <w:szCs w:val="20"/>
                              </w:rPr>
                              <w:t xml:space="preserve"> of Work:</w:t>
                            </w:r>
                            <w:r w:rsidRPr="00C76A7E">
                              <w:rPr>
                                <w:rFonts w:ascii="Poppins" w:hAnsi="Poppins" w:cs="Poppins"/>
                                <w:sz w:val="20"/>
                                <w:szCs w:val="20"/>
                              </w:rPr>
                              <w:t xml:space="preserve"> </w:t>
                            </w:r>
                            <w:r w:rsidR="001128A7">
                              <w:rPr>
                                <w:rFonts w:ascii="Poppins" w:hAnsi="Poppins" w:cs="Poppins"/>
                                <w:sz w:val="20"/>
                                <w:szCs w:val="20"/>
                              </w:rPr>
                              <w:tab/>
                            </w:r>
                            <w:r w:rsidR="009403EB">
                              <w:rPr>
                                <w:rFonts w:ascii="Poppins" w:hAnsi="Poppins" w:cs="Poppins"/>
                                <w:sz w:val="20"/>
                                <w:szCs w:val="20"/>
                              </w:rPr>
                              <w:t>42</w:t>
                            </w:r>
                            <w:r w:rsidRPr="00C76A7E">
                              <w:rPr>
                                <w:rFonts w:ascii="Poppins" w:hAnsi="Poppins" w:cs="Poppins"/>
                                <w:sz w:val="20"/>
                                <w:szCs w:val="20"/>
                              </w:rPr>
                              <w:t xml:space="preserve"> hours per week</w:t>
                            </w:r>
                            <w:r w:rsidR="009403EB">
                              <w:rPr>
                                <w:rFonts w:ascii="Poppins" w:hAnsi="Poppins" w:cs="Poppins"/>
                                <w:sz w:val="20"/>
                                <w:szCs w:val="20"/>
                              </w:rPr>
                              <w:t xml:space="preserve"> (average)</w:t>
                            </w:r>
                            <w:r w:rsidR="00C822A7">
                              <w:rPr>
                                <w:rFonts w:ascii="Poppins" w:hAnsi="Poppins" w:cs="Poppins"/>
                                <w:sz w:val="20"/>
                                <w:szCs w:val="20"/>
                              </w:rPr>
                              <w:t>, including</w:t>
                            </w:r>
                            <w:r w:rsidR="005F5C57">
                              <w:rPr>
                                <w:rFonts w:ascii="Poppins" w:hAnsi="Poppins" w:cs="Poppins"/>
                                <w:sz w:val="20"/>
                                <w:szCs w:val="20"/>
                              </w:rPr>
                              <w:t xml:space="preserve"> evenings, weekends and Bank </w:t>
                            </w:r>
                            <w:r w:rsidR="00380ED1">
                              <w:rPr>
                                <w:rFonts w:ascii="Poppins" w:hAnsi="Poppins" w:cs="Poppins"/>
                                <w:sz w:val="20"/>
                                <w:szCs w:val="20"/>
                              </w:rPr>
                              <w:t>H</w:t>
                            </w:r>
                            <w:r w:rsidR="005F5C57">
                              <w:rPr>
                                <w:rFonts w:ascii="Poppins" w:hAnsi="Poppins" w:cs="Poppins"/>
                                <w:sz w:val="20"/>
                                <w:szCs w:val="20"/>
                              </w:rPr>
                              <w:t>olidays</w:t>
                            </w:r>
                            <w:r w:rsidR="002730C0">
                              <w:rPr>
                                <w:rFonts w:ascii="Poppins" w:hAnsi="Poppins" w:cs="Poppins"/>
                                <w:sz w:val="20"/>
                                <w:szCs w:val="20"/>
                              </w:rPr>
                              <w:t xml:space="preserve"> during the playing season</w:t>
                            </w:r>
                          </w:p>
                          <w:p w14:paraId="07BBEBFF" w14:textId="61603460" w:rsidR="00C76A7E" w:rsidRPr="001128A7" w:rsidRDefault="00AD38C6" w:rsidP="001128A7">
                            <w:pPr>
                              <w:widowControl/>
                              <w:autoSpaceDE/>
                              <w:autoSpaceDN/>
                              <w:spacing w:after="120"/>
                              <w:rPr>
                                <w:rFonts w:ascii="Poppins" w:hAnsi="Poppins" w:cs="Poppins"/>
                                <w:sz w:val="20"/>
                                <w:szCs w:val="20"/>
                                <w:lang w:val="en-GB"/>
                              </w:rPr>
                            </w:pPr>
                            <w:r w:rsidRPr="00AD38C6">
                              <w:rPr>
                                <w:rFonts w:ascii="Poppins" w:hAnsi="Poppins" w:cs="Poppins"/>
                                <w:b/>
                                <w:bCs/>
                                <w:sz w:val="20"/>
                                <w:szCs w:val="20"/>
                                <w:lang w:val="en-GB"/>
                              </w:rPr>
                              <w:t xml:space="preserve">Deadline to apply: </w:t>
                            </w:r>
                            <w:r w:rsidR="001128A7">
                              <w:rPr>
                                <w:rFonts w:ascii="Poppins" w:hAnsi="Poppins" w:cs="Poppins"/>
                                <w:b/>
                                <w:bCs/>
                                <w:sz w:val="20"/>
                                <w:szCs w:val="20"/>
                                <w:lang w:val="en-GB"/>
                              </w:rPr>
                              <w:tab/>
                            </w:r>
                            <w:r w:rsidR="009C2430">
                              <w:rPr>
                                <w:rFonts w:ascii="Poppins" w:hAnsi="Poppins" w:cs="Poppins"/>
                                <w:sz w:val="20"/>
                                <w:szCs w:val="20"/>
                                <w:lang w:val="en-GB"/>
                              </w:rPr>
                              <w:t>Thursday 8</w:t>
                            </w:r>
                            <w:r w:rsidR="009C2430" w:rsidRPr="009C2430">
                              <w:rPr>
                                <w:rFonts w:ascii="Poppins" w:hAnsi="Poppins" w:cs="Poppins"/>
                                <w:sz w:val="20"/>
                                <w:szCs w:val="20"/>
                                <w:vertAlign w:val="superscript"/>
                                <w:lang w:val="en-GB"/>
                              </w:rPr>
                              <w:t>th</w:t>
                            </w:r>
                            <w:r w:rsidR="009C2430">
                              <w:rPr>
                                <w:rFonts w:ascii="Poppins" w:hAnsi="Poppins" w:cs="Poppins"/>
                                <w:sz w:val="20"/>
                                <w:szCs w:val="20"/>
                                <w:lang w:val="en-GB"/>
                              </w:rPr>
                              <w:t xml:space="preserve"> January 2026</w:t>
                            </w:r>
                          </w:p>
                          <w:p w14:paraId="1B44844C" w14:textId="25F78BC7" w:rsidR="00C76A7E" w:rsidRPr="00C76A7E" w:rsidRDefault="00C76A7E" w:rsidP="00CB6DDA">
                            <w:pPr>
                              <w:widowControl/>
                              <w:autoSpaceDE/>
                              <w:autoSpaceDN/>
                              <w:ind w:left="2160" w:hanging="2160"/>
                              <w:rPr>
                                <w:rFonts w:ascii="Poppins" w:hAnsi="Poppins" w:cs="Poppins"/>
                                <w:sz w:val="20"/>
                                <w:szCs w:val="20"/>
                              </w:rPr>
                            </w:pPr>
                            <w:r w:rsidRPr="00C76A7E">
                              <w:rPr>
                                <w:rFonts w:ascii="Poppins" w:hAnsi="Poppins" w:cs="Poppins"/>
                                <w:b/>
                                <w:bCs/>
                                <w:sz w:val="20"/>
                                <w:szCs w:val="20"/>
                              </w:rPr>
                              <w:t>Location:</w:t>
                            </w:r>
                            <w:r w:rsidRPr="00C76A7E">
                              <w:rPr>
                                <w:rFonts w:ascii="Poppins" w:hAnsi="Poppins" w:cs="Poppins"/>
                                <w:sz w:val="20"/>
                                <w:szCs w:val="20"/>
                              </w:rPr>
                              <w:t xml:space="preserve"> </w:t>
                            </w:r>
                            <w:r w:rsidR="00CB6DDA">
                              <w:rPr>
                                <w:rFonts w:ascii="Poppins" w:hAnsi="Poppins" w:cs="Poppins"/>
                                <w:sz w:val="20"/>
                                <w:szCs w:val="20"/>
                              </w:rPr>
                              <w:tab/>
                            </w:r>
                            <w:r w:rsidR="00E31074" w:rsidRPr="00B547DF">
                              <w:rPr>
                                <w:rFonts w:ascii="Poppins" w:hAnsi="Poppins" w:cs="Poppins"/>
                                <w:sz w:val="20"/>
                                <w:szCs w:val="20"/>
                              </w:rPr>
                              <w:t>The Ambassador Cruise Line Ground, New Writtle Street, Chelmsford, Essex CM2 0PG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6B491" id="_x0000_t202" coordsize="21600,21600" o:spt="202" path="m,l,21600r21600,l21600,xe">
                <v:stroke joinstyle="miter"/>
                <v:path gradientshapeok="t" o:connecttype="rect"/>
              </v:shapetype>
              <v:shape id="Text Box 2" o:spid="_x0000_s1026" type="#_x0000_t202" style="position:absolute;margin-left:0;margin-top:127.2pt;width:505.1pt;height:212.8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" fillcolor="#e8e8e8 [3214]" strokecolor="white [3212]">
                <v:fill opacity="16448f"/>
                <v:textbox>
                  <w:txbxContent>
                    <w:p w14:paraId="1077E031" w14:textId="3605AE15" w:rsidR="00B52E86" w:rsidRPr="00B52E86" w:rsidRDefault="009A4B09" w:rsidP="00B52E86">
                      <w:pPr>
                        <w:jc w:val="center"/>
                        <w:rPr>
                          <w:rFonts w:ascii="Poppins Black" w:hAnsi="Poppins Black" w:cs="Poppins Black"/>
                          <w:b/>
                          <w:bCs/>
                        </w:rPr>
                      </w:pPr>
                      <w:r>
                        <w:rPr>
                          <w:rFonts w:ascii="Poppins Black" w:hAnsi="Poppins Black" w:cs="Poppins Black"/>
                          <w:b/>
                          <w:bCs/>
                        </w:rPr>
                        <w:t>Grounds Person</w:t>
                      </w:r>
                    </w:p>
                    <w:p w14:paraId="0BAE79F7" w14:textId="77777777" w:rsidR="00C76A7E" w:rsidRPr="00C76A7E" w:rsidRDefault="00C76A7E" w:rsidP="00C76A7E">
                      <w:pPr>
                        <w:jc w:val="center"/>
                        <w:rPr>
                          <w:rFonts w:ascii="Poppins Black" w:hAnsi="Poppins Black" w:cs="Poppins Black"/>
                          <w:b/>
                          <w:bCs/>
                          <w:sz w:val="20"/>
                          <w:szCs w:val="20"/>
                        </w:rPr>
                      </w:pPr>
                    </w:p>
                    <w:p w14:paraId="7246D805" w14:textId="44C4A684" w:rsidR="00AD38C6" w:rsidRDefault="00AD38C6" w:rsidP="001128A7">
                      <w:pPr>
                        <w:widowControl/>
                        <w:autoSpaceDE/>
                        <w:autoSpaceDN/>
                        <w:spacing w:after="120"/>
                        <w:rPr>
                          <w:rFonts w:ascii="Poppins" w:hAnsi="Poppins" w:cs="Poppins"/>
                          <w:b/>
                          <w:bCs/>
                          <w:sz w:val="20"/>
                          <w:szCs w:val="20"/>
                        </w:rPr>
                      </w:pPr>
                      <w:r>
                        <w:rPr>
                          <w:rFonts w:ascii="Poppins" w:hAnsi="Poppins" w:cs="Poppins"/>
                          <w:b/>
                          <w:bCs/>
                          <w:sz w:val="20"/>
                          <w:szCs w:val="20"/>
                        </w:rPr>
                        <w:t xml:space="preserve">Job Title: </w:t>
                      </w:r>
                      <w:r w:rsidR="00E82746">
                        <w:rPr>
                          <w:rFonts w:ascii="Poppins" w:hAnsi="Poppins" w:cs="Poppins"/>
                          <w:b/>
                          <w:bCs/>
                          <w:sz w:val="20"/>
                          <w:szCs w:val="20"/>
                        </w:rPr>
                        <w:tab/>
                      </w:r>
                      <w:r w:rsidR="00E82746">
                        <w:rPr>
                          <w:rFonts w:ascii="Poppins" w:hAnsi="Poppins" w:cs="Poppins"/>
                          <w:b/>
                          <w:bCs/>
                          <w:sz w:val="20"/>
                          <w:szCs w:val="20"/>
                        </w:rPr>
                        <w:tab/>
                      </w:r>
                      <w:r w:rsidR="009A4B09">
                        <w:rPr>
                          <w:rFonts w:ascii="Poppins" w:hAnsi="Poppins" w:cs="Poppins"/>
                          <w:sz w:val="20"/>
                          <w:szCs w:val="20"/>
                        </w:rPr>
                        <w:t>Grounds Person</w:t>
                      </w:r>
                    </w:p>
                    <w:p w14:paraId="6DCC73DF" w14:textId="53A99E62" w:rsidR="00C76A7E" w:rsidRPr="00C76A7E" w:rsidRDefault="00C76A7E" w:rsidP="001128A7">
                      <w:pPr>
                        <w:widowControl/>
                        <w:autoSpaceDE/>
                        <w:autoSpaceDN/>
                        <w:spacing w:after="120"/>
                        <w:rPr>
                          <w:rFonts w:ascii="Poppins" w:hAnsi="Poppins" w:cs="Poppins"/>
                          <w:sz w:val="20"/>
                          <w:szCs w:val="20"/>
                        </w:rPr>
                      </w:pPr>
                      <w:r w:rsidRPr="00C76A7E">
                        <w:rPr>
                          <w:rFonts w:ascii="Poppins" w:hAnsi="Poppins" w:cs="Poppins"/>
                          <w:b/>
                          <w:bCs/>
                          <w:sz w:val="20"/>
                          <w:szCs w:val="20"/>
                        </w:rPr>
                        <w:t>Reporting to:</w:t>
                      </w:r>
                      <w:r w:rsidRPr="00C76A7E">
                        <w:rPr>
                          <w:rFonts w:ascii="Poppins" w:hAnsi="Poppins" w:cs="Poppins"/>
                          <w:sz w:val="20"/>
                          <w:szCs w:val="20"/>
                        </w:rPr>
                        <w:t xml:space="preserve"> </w:t>
                      </w:r>
                      <w:r w:rsidR="00E82746">
                        <w:rPr>
                          <w:rFonts w:ascii="Poppins" w:hAnsi="Poppins" w:cs="Poppins"/>
                          <w:sz w:val="20"/>
                          <w:szCs w:val="20"/>
                        </w:rPr>
                        <w:tab/>
                      </w:r>
                      <w:r w:rsidR="00E82746">
                        <w:rPr>
                          <w:rFonts w:ascii="Poppins" w:hAnsi="Poppins" w:cs="Poppins"/>
                          <w:sz w:val="20"/>
                          <w:szCs w:val="20"/>
                        </w:rPr>
                        <w:tab/>
                      </w:r>
                      <w:r w:rsidR="009A4B09">
                        <w:rPr>
                          <w:rFonts w:ascii="Poppins" w:hAnsi="Poppins" w:cs="Poppins"/>
                          <w:sz w:val="20"/>
                          <w:szCs w:val="20"/>
                        </w:rPr>
                        <w:t>Head Grounds Person</w:t>
                      </w:r>
                    </w:p>
                    <w:p w14:paraId="1FE8C48C" w14:textId="2D2E0612" w:rsidR="00C76A7E" w:rsidRPr="00C76A7E" w:rsidRDefault="00C76A7E" w:rsidP="001128A7">
                      <w:pPr>
                        <w:widowControl/>
                        <w:autoSpaceDE/>
                        <w:autoSpaceDN/>
                        <w:spacing w:after="120"/>
                        <w:rPr>
                          <w:rFonts w:ascii="Poppins" w:hAnsi="Poppins" w:cs="Poppins"/>
                          <w:sz w:val="20"/>
                          <w:szCs w:val="20"/>
                        </w:rPr>
                      </w:pPr>
                      <w:r w:rsidRPr="00C76A7E">
                        <w:rPr>
                          <w:rFonts w:ascii="Poppins" w:hAnsi="Poppins" w:cs="Poppins"/>
                          <w:b/>
                          <w:bCs/>
                          <w:sz w:val="20"/>
                          <w:szCs w:val="20"/>
                        </w:rPr>
                        <w:t>Expected Salary:</w:t>
                      </w:r>
                      <w:r w:rsidRPr="00C76A7E">
                        <w:rPr>
                          <w:rFonts w:ascii="Poppins" w:hAnsi="Poppins" w:cs="Poppins"/>
                          <w:sz w:val="20"/>
                          <w:szCs w:val="20"/>
                        </w:rPr>
                        <w:t xml:space="preserve"> </w:t>
                      </w:r>
                      <w:r w:rsidR="00E82746">
                        <w:rPr>
                          <w:rFonts w:ascii="Poppins" w:hAnsi="Poppins" w:cs="Poppins"/>
                          <w:sz w:val="20"/>
                          <w:szCs w:val="20"/>
                        </w:rPr>
                        <w:tab/>
                      </w:r>
                      <w:r w:rsidR="00B54F0E">
                        <w:rPr>
                          <w:rFonts w:ascii="Poppins" w:hAnsi="Poppins" w:cs="Poppins"/>
                          <w:sz w:val="20"/>
                          <w:szCs w:val="20"/>
                        </w:rPr>
                        <w:t xml:space="preserve">Up to </w:t>
                      </w:r>
                      <w:r w:rsidR="00B54F0E" w:rsidRPr="004D2ACF">
                        <w:rPr>
                          <w:rFonts w:ascii="Poppins" w:hAnsi="Poppins" w:cs="Poppins"/>
                          <w:sz w:val="20"/>
                          <w:szCs w:val="20"/>
                        </w:rPr>
                        <w:t>£30,000</w:t>
                      </w:r>
                      <w:r w:rsidR="00B54F0E">
                        <w:rPr>
                          <w:rFonts w:ascii="Poppins" w:hAnsi="Poppins" w:cs="Poppins"/>
                          <w:sz w:val="20"/>
                          <w:szCs w:val="20"/>
                        </w:rPr>
                        <w:t xml:space="preserve"> p.a. subject to qualifications and </w:t>
                      </w:r>
                      <w:r w:rsidR="009403EB">
                        <w:rPr>
                          <w:rFonts w:ascii="Poppins" w:hAnsi="Poppins" w:cs="Poppins"/>
                          <w:sz w:val="20"/>
                          <w:szCs w:val="20"/>
                        </w:rPr>
                        <w:t>experience</w:t>
                      </w:r>
                    </w:p>
                    <w:p w14:paraId="5BC2D01D" w14:textId="46759D2B" w:rsidR="00C76A7E" w:rsidRPr="00C76A7E" w:rsidRDefault="00C76A7E" w:rsidP="001128A7">
                      <w:pPr>
                        <w:widowControl/>
                        <w:autoSpaceDE/>
                        <w:autoSpaceDN/>
                        <w:spacing w:after="120"/>
                        <w:rPr>
                          <w:rFonts w:ascii="Poppins" w:hAnsi="Poppins" w:cs="Poppins"/>
                          <w:sz w:val="20"/>
                          <w:szCs w:val="20"/>
                        </w:rPr>
                      </w:pPr>
                      <w:r w:rsidRPr="00C76A7E">
                        <w:rPr>
                          <w:rFonts w:ascii="Poppins" w:hAnsi="Poppins" w:cs="Poppins"/>
                          <w:b/>
                          <w:bCs/>
                          <w:sz w:val="20"/>
                          <w:szCs w:val="20"/>
                        </w:rPr>
                        <w:t>Contract:</w:t>
                      </w:r>
                      <w:r w:rsidRPr="00C76A7E">
                        <w:rPr>
                          <w:rFonts w:ascii="Poppins" w:hAnsi="Poppins" w:cs="Poppins"/>
                          <w:sz w:val="20"/>
                          <w:szCs w:val="20"/>
                        </w:rPr>
                        <w:t xml:space="preserve"> </w:t>
                      </w:r>
                      <w:r w:rsidR="00E82746">
                        <w:rPr>
                          <w:rFonts w:ascii="Poppins" w:hAnsi="Poppins" w:cs="Poppins"/>
                          <w:sz w:val="20"/>
                          <w:szCs w:val="20"/>
                        </w:rPr>
                        <w:tab/>
                      </w:r>
                      <w:r w:rsidR="00E82746">
                        <w:rPr>
                          <w:rFonts w:ascii="Poppins" w:hAnsi="Poppins" w:cs="Poppins"/>
                          <w:sz w:val="20"/>
                          <w:szCs w:val="20"/>
                        </w:rPr>
                        <w:tab/>
                      </w:r>
                      <w:r w:rsidRPr="00C76A7E">
                        <w:rPr>
                          <w:rFonts w:ascii="Poppins" w:hAnsi="Poppins" w:cs="Poppins"/>
                          <w:sz w:val="20"/>
                          <w:szCs w:val="20"/>
                        </w:rPr>
                        <w:t>Full time</w:t>
                      </w:r>
                      <w:r w:rsidR="00E82746">
                        <w:rPr>
                          <w:rFonts w:ascii="Poppins" w:hAnsi="Poppins" w:cs="Poppins"/>
                          <w:sz w:val="20"/>
                          <w:szCs w:val="20"/>
                        </w:rPr>
                        <w:t xml:space="preserve"> Permanent</w:t>
                      </w:r>
                    </w:p>
                    <w:p w14:paraId="0B24EC94" w14:textId="0DDFA6EC" w:rsidR="00C76A7E" w:rsidRDefault="00C76A7E" w:rsidP="001128A7">
                      <w:pPr>
                        <w:widowControl/>
                        <w:autoSpaceDE/>
                        <w:autoSpaceDN/>
                        <w:spacing w:after="120"/>
                        <w:ind w:left="2160" w:hanging="2160"/>
                        <w:rPr>
                          <w:rFonts w:ascii="Poppins" w:hAnsi="Poppins" w:cs="Poppins"/>
                          <w:sz w:val="20"/>
                          <w:szCs w:val="20"/>
                        </w:rPr>
                      </w:pPr>
                      <w:r w:rsidRPr="00C76A7E">
                        <w:rPr>
                          <w:rFonts w:ascii="Poppins" w:hAnsi="Poppins" w:cs="Poppins"/>
                          <w:b/>
                          <w:bCs/>
                          <w:sz w:val="20"/>
                          <w:szCs w:val="20"/>
                        </w:rPr>
                        <w:t>Hour</w:t>
                      </w:r>
                      <w:r w:rsidR="00414BCC">
                        <w:rPr>
                          <w:rFonts w:ascii="Poppins" w:hAnsi="Poppins" w:cs="Poppins"/>
                          <w:b/>
                          <w:bCs/>
                          <w:sz w:val="20"/>
                          <w:szCs w:val="20"/>
                        </w:rPr>
                        <w:t>s</w:t>
                      </w:r>
                      <w:r w:rsidRPr="00C76A7E">
                        <w:rPr>
                          <w:rFonts w:ascii="Poppins" w:hAnsi="Poppins" w:cs="Poppins"/>
                          <w:b/>
                          <w:bCs/>
                          <w:sz w:val="20"/>
                          <w:szCs w:val="20"/>
                        </w:rPr>
                        <w:t xml:space="preserve"> of Work:</w:t>
                      </w:r>
                      <w:r w:rsidRPr="00C76A7E">
                        <w:rPr>
                          <w:rFonts w:ascii="Poppins" w:hAnsi="Poppins" w:cs="Poppins"/>
                          <w:sz w:val="20"/>
                          <w:szCs w:val="20"/>
                        </w:rPr>
                        <w:t xml:space="preserve"> </w:t>
                      </w:r>
                      <w:r w:rsidR="001128A7">
                        <w:rPr>
                          <w:rFonts w:ascii="Poppins" w:hAnsi="Poppins" w:cs="Poppins"/>
                          <w:sz w:val="20"/>
                          <w:szCs w:val="20"/>
                        </w:rPr>
                        <w:tab/>
                      </w:r>
                      <w:r w:rsidR="009403EB">
                        <w:rPr>
                          <w:rFonts w:ascii="Poppins" w:hAnsi="Poppins" w:cs="Poppins"/>
                          <w:sz w:val="20"/>
                          <w:szCs w:val="20"/>
                        </w:rPr>
                        <w:t>42</w:t>
                      </w:r>
                      <w:r w:rsidRPr="00C76A7E">
                        <w:rPr>
                          <w:rFonts w:ascii="Poppins" w:hAnsi="Poppins" w:cs="Poppins"/>
                          <w:sz w:val="20"/>
                          <w:szCs w:val="20"/>
                        </w:rPr>
                        <w:t xml:space="preserve"> hours per week</w:t>
                      </w:r>
                      <w:r w:rsidR="009403EB">
                        <w:rPr>
                          <w:rFonts w:ascii="Poppins" w:hAnsi="Poppins" w:cs="Poppins"/>
                          <w:sz w:val="20"/>
                          <w:szCs w:val="20"/>
                        </w:rPr>
                        <w:t xml:space="preserve"> (average)</w:t>
                      </w:r>
                      <w:r w:rsidR="00C822A7">
                        <w:rPr>
                          <w:rFonts w:ascii="Poppins" w:hAnsi="Poppins" w:cs="Poppins"/>
                          <w:sz w:val="20"/>
                          <w:szCs w:val="20"/>
                        </w:rPr>
                        <w:t>, including</w:t>
                      </w:r>
                      <w:r w:rsidR="005F5C57">
                        <w:rPr>
                          <w:rFonts w:ascii="Poppins" w:hAnsi="Poppins" w:cs="Poppins"/>
                          <w:sz w:val="20"/>
                          <w:szCs w:val="20"/>
                        </w:rPr>
                        <w:t xml:space="preserve"> evenings, weekends and Bank </w:t>
                      </w:r>
                      <w:r w:rsidR="00380ED1">
                        <w:rPr>
                          <w:rFonts w:ascii="Poppins" w:hAnsi="Poppins" w:cs="Poppins"/>
                          <w:sz w:val="20"/>
                          <w:szCs w:val="20"/>
                        </w:rPr>
                        <w:t>H</w:t>
                      </w:r>
                      <w:r w:rsidR="005F5C57">
                        <w:rPr>
                          <w:rFonts w:ascii="Poppins" w:hAnsi="Poppins" w:cs="Poppins"/>
                          <w:sz w:val="20"/>
                          <w:szCs w:val="20"/>
                        </w:rPr>
                        <w:t>olidays</w:t>
                      </w:r>
                      <w:r w:rsidR="002730C0">
                        <w:rPr>
                          <w:rFonts w:ascii="Poppins" w:hAnsi="Poppins" w:cs="Poppins"/>
                          <w:sz w:val="20"/>
                          <w:szCs w:val="20"/>
                        </w:rPr>
                        <w:t xml:space="preserve"> during the playing season</w:t>
                      </w:r>
                    </w:p>
                    <w:p w14:paraId="07BBEBFF" w14:textId="61603460" w:rsidR="00C76A7E" w:rsidRPr="001128A7" w:rsidRDefault="00AD38C6" w:rsidP="001128A7">
                      <w:pPr>
                        <w:widowControl/>
                        <w:autoSpaceDE/>
                        <w:autoSpaceDN/>
                        <w:spacing w:after="120"/>
                        <w:rPr>
                          <w:rFonts w:ascii="Poppins" w:hAnsi="Poppins" w:cs="Poppins"/>
                          <w:sz w:val="20"/>
                          <w:szCs w:val="20"/>
                          <w:lang w:val="en-GB"/>
                        </w:rPr>
                      </w:pPr>
                      <w:r w:rsidRPr="00AD38C6">
                        <w:rPr>
                          <w:rFonts w:ascii="Poppins" w:hAnsi="Poppins" w:cs="Poppins"/>
                          <w:b/>
                          <w:bCs/>
                          <w:sz w:val="20"/>
                          <w:szCs w:val="20"/>
                          <w:lang w:val="en-GB"/>
                        </w:rPr>
                        <w:t xml:space="preserve">Deadline to apply: </w:t>
                      </w:r>
                      <w:r w:rsidR="001128A7">
                        <w:rPr>
                          <w:rFonts w:ascii="Poppins" w:hAnsi="Poppins" w:cs="Poppins"/>
                          <w:b/>
                          <w:bCs/>
                          <w:sz w:val="20"/>
                          <w:szCs w:val="20"/>
                          <w:lang w:val="en-GB"/>
                        </w:rPr>
                        <w:tab/>
                      </w:r>
                      <w:r w:rsidR="009C2430">
                        <w:rPr>
                          <w:rFonts w:ascii="Poppins" w:hAnsi="Poppins" w:cs="Poppins"/>
                          <w:sz w:val="20"/>
                          <w:szCs w:val="20"/>
                          <w:lang w:val="en-GB"/>
                        </w:rPr>
                        <w:t>Thursday 8</w:t>
                      </w:r>
                      <w:r w:rsidR="009C2430" w:rsidRPr="009C2430">
                        <w:rPr>
                          <w:rFonts w:ascii="Poppins" w:hAnsi="Poppins" w:cs="Poppins"/>
                          <w:sz w:val="20"/>
                          <w:szCs w:val="20"/>
                          <w:vertAlign w:val="superscript"/>
                          <w:lang w:val="en-GB"/>
                        </w:rPr>
                        <w:t>th</w:t>
                      </w:r>
                      <w:r w:rsidR="009C2430">
                        <w:rPr>
                          <w:rFonts w:ascii="Poppins" w:hAnsi="Poppins" w:cs="Poppins"/>
                          <w:sz w:val="20"/>
                          <w:szCs w:val="20"/>
                          <w:lang w:val="en-GB"/>
                        </w:rPr>
                        <w:t xml:space="preserve"> January 2026</w:t>
                      </w:r>
                    </w:p>
                    <w:p w14:paraId="1B44844C" w14:textId="25F78BC7" w:rsidR="00C76A7E" w:rsidRPr="00C76A7E" w:rsidRDefault="00C76A7E" w:rsidP="00CB6DDA">
                      <w:pPr>
                        <w:widowControl/>
                        <w:autoSpaceDE/>
                        <w:autoSpaceDN/>
                        <w:ind w:left="2160" w:hanging="2160"/>
                        <w:rPr>
                          <w:rFonts w:ascii="Poppins" w:hAnsi="Poppins" w:cs="Poppins"/>
                          <w:sz w:val="20"/>
                          <w:szCs w:val="20"/>
                        </w:rPr>
                      </w:pPr>
                      <w:r w:rsidRPr="00C76A7E">
                        <w:rPr>
                          <w:rFonts w:ascii="Poppins" w:hAnsi="Poppins" w:cs="Poppins"/>
                          <w:b/>
                          <w:bCs/>
                          <w:sz w:val="20"/>
                          <w:szCs w:val="20"/>
                        </w:rPr>
                        <w:t>Location:</w:t>
                      </w:r>
                      <w:r w:rsidRPr="00C76A7E">
                        <w:rPr>
                          <w:rFonts w:ascii="Poppins" w:hAnsi="Poppins" w:cs="Poppins"/>
                          <w:sz w:val="20"/>
                          <w:szCs w:val="20"/>
                        </w:rPr>
                        <w:t xml:space="preserve"> </w:t>
                      </w:r>
                      <w:r w:rsidR="00CB6DDA">
                        <w:rPr>
                          <w:rFonts w:ascii="Poppins" w:hAnsi="Poppins" w:cs="Poppins"/>
                          <w:sz w:val="20"/>
                          <w:szCs w:val="20"/>
                        </w:rPr>
                        <w:tab/>
                      </w:r>
                      <w:r w:rsidR="00E31074" w:rsidRPr="00B547DF">
                        <w:rPr>
                          <w:rFonts w:ascii="Poppins" w:hAnsi="Poppins" w:cs="Poppins"/>
                          <w:sz w:val="20"/>
                          <w:szCs w:val="20"/>
                        </w:rPr>
                        <w:t>The Ambassador Cruise Line Ground, New Writtle Street, Chelmsford, Essex CM2 0PG</w:t>
                      </w:r>
                    </w:p>
                  </w:txbxContent>
                </v:textbox>
                <w10:wrap type="square" anchorx="margin" anchory="page"/>
                <w10:anchorlock/>
              </v:shape>
            </w:pict>
          </mc:Fallback>
        </mc:AlternateContent>
      </w:r>
    </w:p>
    <w:p w14:paraId="5B736F12" w14:textId="77777777" w:rsidR="00470573" w:rsidRPr="00537E9F" w:rsidRDefault="00470573" w:rsidP="00470573">
      <w:pPr>
        <w:shd w:val="clear" w:color="auto" w:fill="F2F2F2" w:themeFill="background1" w:themeFillShade="F2"/>
        <w:rPr>
          <w:rFonts w:ascii="Poppins" w:hAnsi="Poppins" w:cs="Poppins"/>
          <w:b/>
          <w:bCs/>
          <w:sz w:val="20"/>
          <w:szCs w:val="20"/>
          <w:u w:val="single"/>
          <w:lang w:val="en-GB"/>
        </w:rPr>
      </w:pPr>
      <w:r w:rsidRPr="00537E9F">
        <w:rPr>
          <w:rFonts w:ascii="Poppins" w:hAnsi="Poppins" w:cs="Poppins"/>
          <w:b/>
          <w:bCs/>
          <w:sz w:val="20"/>
          <w:szCs w:val="20"/>
          <w:lang w:val="en-GB"/>
        </w:rPr>
        <w:t>Purpose of the Role</w:t>
      </w:r>
    </w:p>
    <w:p w14:paraId="7678FDA5" w14:textId="77777777" w:rsidR="00470573" w:rsidRPr="00537E9F" w:rsidRDefault="00470573" w:rsidP="00470573">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As part of a small and dedicated team you will be responsible for the professional preparation, management and maintenance of the Club’s playing and practice areas alongside other upkeep works/landscaping duties around the ground. You may also be required to assist with the Club’s other external facilities (e.g. Billericay ground).</w:t>
      </w:r>
    </w:p>
    <w:p w14:paraId="1AA7A9AA"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2D24A903" w14:textId="77777777" w:rsidR="00470573" w:rsidRPr="00537E9F" w:rsidRDefault="00470573" w:rsidP="00470573">
      <w:pPr>
        <w:shd w:val="clear" w:color="auto" w:fill="F2F2F2" w:themeFill="background1" w:themeFillShade="F2"/>
        <w:rPr>
          <w:rFonts w:ascii="Poppins" w:hAnsi="Poppins" w:cs="Poppins"/>
          <w:b/>
          <w:bCs/>
          <w:sz w:val="20"/>
          <w:szCs w:val="20"/>
          <w:lang w:val="en-GB"/>
        </w:rPr>
      </w:pPr>
      <w:r w:rsidRPr="00537E9F">
        <w:rPr>
          <w:rFonts w:ascii="Poppins" w:hAnsi="Poppins" w:cs="Poppins"/>
          <w:b/>
          <w:bCs/>
          <w:sz w:val="20"/>
          <w:szCs w:val="20"/>
          <w:lang w:val="en-GB"/>
        </w:rPr>
        <w:t>Main Duties:</w:t>
      </w:r>
    </w:p>
    <w:p w14:paraId="7274B227" w14:textId="77777777" w:rsidR="00470573" w:rsidRPr="00537E9F" w:rsidRDefault="00470573" w:rsidP="00470573">
      <w:pPr>
        <w:shd w:val="clear" w:color="auto" w:fill="F2F2F2" w:themeFill="background1" w:themeFillShade="F2"/>
        <w:tabs>
          <w:tab w:val="decimal" w:pos="540"/>
        </w:tabs>
        <w:rPr>
          <w:rFonts w:ascii="Poppins" w:hAnsi="Poppins" w:cs="Poppins"/>
          <w:sz w:val="20"/>
          <w:szCs w:val="20"/>
          <w:lang w:val="en-GB"/>
        </w:rPr>
      </w:pPr>
    </w:p>
    <w:p w14:paraId="01E368C0" w14:textId="6D82177B"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 xml:space="preserve">To prepare and maintain the cricket square and outfield to </w:t>
      </w:r>
      <w:r w:rsidR="00733810" w:rsidRPr="00537E9F">
        <w:rPr>
          <w:rFonts w:ascii="Poppins" w:hAnsi="Poppins" w:cs="Poppins"/>
          <w:sz w:val="20"/>
          <w:szCs w:val="20"/>
          <w:lang w:val="en-GB"/>
        </w:rPr>
        <w:t xml:space="preserve">international and </w:t>
      </w:r>
      <w:r w:rsidR="001A2300" w:rsidRPr="00537E9F">
        <w:rPr>
          <w:rFonts w:ascii="Poppins" w:hAnsi="Poppins" w:cs="Poppins"/>
          <w:sz w:val="20"/>
          <w:szCs w:val="20"/>
          <w:lang w:val="en-GB"/>
        </w:rPr>
        <w:t>first class</w:t>
      </w:r>
      <w:r w:rsidRPr="00537E9F">
        <w:rPr>
          <w:rFonts w:ascii="Poppins" w:hAnsi="Poppins" w:cs="Poppins"/>
          <w:sz w:val="20"/>
          <w:szCs w:val="20"/>
          <w:lang w:val="en-GB"/>
        </w:rPr>
        <w:t xml:space="preserve"> standards ensuring safety and consistency for all matches.</w:t>
      </w:r>
    </w:p>
    <w:p w14:paraId="0C36347E" w14:textId="1A417D91"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prepare, repair and roll wickets before, during and after games, set out boundaries</w:t>
      </w:r>
      <w:r w:rsidR="00F54676" w:rsidRPr="00537E9F">
        <w:rPr>
          <w:rFonts w:ascii="Poppins" w:hAnsi="Poppins" w:cs="Poppins"/>
          <w:sz w:val="20"/>
          <w:szCs w:val="20"/>
          <w:lang w:val="en-GB"/>
        </w:rPr>
        <w:t xml:space="preserve"> etc.</w:t>
      </w:r>
      <w:r w:rsidRPr="00537E9F">
        <w:rPr>
          <w:rFonts w:ascii="Poppins" w:hAnsi="Poppins" w:cs="Poppins"/>
          <w:sz w:val="20"/>
          <w:szCs w:val="20"/>
          <w:lang w:val="en-GB"/>
        </w:rPr>
        <w:t xml:space="preserve"> as required.</w:t>
      </w:r>
    </w:p>
    <w:p w14:paraId="168875BC"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carry out a full maintenance schedule including, mowing, verti-cutting, rolling, feeding and watering to maintain a professional playing and training surface.</w:t>
      </w:r>
    </w:p>
    <w:p w14:paraId="0C195AFF"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assist with regular and annual playing surface renovations (scarifying, top dressing and re-seeding etc.).</w:t>
      </w:r>
    </w:p>
    <w:p w14:paraId="43C4AB96"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maintain additional areas of the ground away from the playing/training surfaces (e.g. hedgerows, leaf blowing/collection).</w:t>
      </w:r>
    </w:p>
    <w:p w14:paraId="6AF76B80"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ensure the correct and proper use of ground-care machinery and tools and ensure maintenance schedules are adhered to.</w:t>
      </w:r>
    </w:p>
    <w:p w14:paraId="30E3F31B"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follow all health and safety standards and COSHH regulations ensuring safe working practices at all times.</w:t>
      </w:r>
    </w:p>
    <w:p w14:paraId="33F211F9"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 xml:space="preserve">To represent the Club professionally and maintain strong working relationships with players, </w:t>
      </w:r>
      <w:r w:rsidRPr="00537E9F">
        <w:rPr>
          <w:rFonts w:ascii="Poppins" w:hAnsi="Poppins" w:cs="Poppins"/>
          <w:sz w:val="20"/>
          <w:szCs w:val="20"/>
          <w:lang w:val="en-GB"/>
        </w:rPr>
        <w:lastRenderedPageBreak/>
        <w:t>coaches, Club staff and visitors/members/supporters</w:t>
      </w:r>
    </w:p>
    <w:p w14:paraId="68A85C04" w14:textId="77777777" w:rsidR="00470573" w:rsidRPr="00537E9F" w:rsidRDefault="00470573" w:rsidP="00470573">
      <w:pPr>
        <w:pStyle w:val="ListParagraph"/>
        <w:numPr>
          <w:ilvl w:val="0"/>
          <w:numId w:val="4"/>
        </w:numPr>
        <w:shd w:val="clear" w:color="auto" w:fill="F2F2F2" w:themeFill="background1" w:themeFillShade="F2"/>
        <w:tabs>
          <w:tab w:val="decimal" w:pos="540"/>
        </w:tabs>
        <w:spacing w:after="120"/>
        <w:ind w:left="357" w:hanging="357"/>
        <w:contextualSpacing w:val="0"/>
        <w:rPr>
          <w:rFonts w:ascii="Poppins" w:hAnsi="Poppins" w:cs="Poppins"/>
          <w:sz w:val="20"/>
          <w:szCs w:val="20"/>
          <w:lang w:val="en-GB"/>
        </w:rPr>
      </w:pPr>
      <w:r w:rsidRPr="00537E9F">
        <w:rPr>
          <w:rFonts w:ascii="Poppins" w:hAnsi="Poppins" w:cs="Poppins"/>
          <w:sz w:val="20"/>
          <w:szCs w:val="20"/>
          <w:lang w:val="en-GB"/>
        </w:rPr>
        <w:t>To commit to continuous professional development in grounds management.</w:t>
      </w:r>
    </w:p>
    <w:p w14:paraId="1DDEE823" w14:textId="4715C698" w:rsidR="00470573" w:rsidRPr="00537E9F" w:rsidRDefault="00470573" w:rsidP="00470573">
      <w:pPr>
        <w:pStyle w:val="ListParagraph"/>
        <w:numPr>
          <w:ilvl w:val="0"/>
          <w:numId w:val="4"/>
        </w:numPr>
        <w:shd w:val="clear" w:color="auto" w:fill="F2F2F2" w:themeFill="background1" w:themeFillShade="F2"/>
        <w:tabs>
          <w:tab w:val="decimal" w:pos="540"/>
        </w:tabs>
        <w:rPr>
          <w:rFonts w:ascii="Poppins" w:hAnsi="Poppins" w:cs="Poppins"/>
          <w:sz w:val="20"/>
          <w:szCs w:val="20"/>
          <w:lang w:val="en-GB"/>
        </w:rPr>
      </w:pPr>
      <w:r w:rsidRPr="00537E9F">
        <w:rPr>
          <w:rFonts w:ascii="Poppins" w:hAnsi="Poppins" w:cs="Poppins"/>
          <w:sz w:val="20"/>
          <w:szCs w:val="20"/>
          <w:lang w:val="en-GB"/>
        </w:rPr>
        <w:t xml:space="preserve">To be prepared to work both alone and as part of team, including some unsocial hours and </w:t>
      </w:r>
      <w:r w:rsidR="00D0252F" w:rsidRPr="00537E9F">
        <w:rPr>
          <w:rFonts w:ascii="Poppins" w:hAnsi="Poppins" w:cs="Poppins"/>
          <w:sz w:val="20"/>
          <w:szCs w:val="20"/>
          <w:lang w:val="en-GB"/>
        </w:rPr>
        <w:t xml:space="preserve">in </w:t>
      </w:r>
      <w:r w:rsidRPr="00537E9F">
        <w:rPr>
          <w:rFonts w:ascii="Poppins" w:hAnsi="Poppins" w:cs="Poppins"/>
          <w:sz w:val="20"/>
          <w:szCs w:val="20"/>
          <w:lang w:val="en-GB"/>
        </w:rPr>
        <w:t>difficult weather conditions.</w:t>
      </w:r>
    </w:p>
    <w:p w14:paraId="0B7C42A9"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39160CDC" w14:textId="6371BEE9" w:rsidR="00470573" w:rsidRPr="00537E9F" w:rsidRDefault="00470573" w:rsidP="00070D82">
      <w:pPr>
        <w:shd w:val="clear" w:color="auto" w:fill="F2F2F2" w:themeFill="background1" w:themeFillShade="F2"/>
        <w:spacing w:after="120"/>
        <w:rPr>
          <w:rFonts w:ascii="Poppins" w:hAnsi="Poppins" w:cs="Poppins"/>
          <w:b/>
          <w:bCs/>
          <w:sz w:val="20"/>
          <w:szCs w:val="20"/>
          <w:u w:val="single"/>
          <w:lang w:val="en-GB"/>
        </w:rPr>
      </w:pPr>
      <w:r w:rsidRPr="00537E9F">
        <w:rPr>
          <w:rFonts w:ascii="Poppins" w:hAnsi="Poppins" w:cs="Poppins"/>
          <w:b/>
          <w:bCs/>
          <w:sz w:val="20"/>
          <w:szCs w:val="20"/>
          <w:u w:val="single"/>
          <w:lang w:val="en-GB"/>
        </w:rPr>
        <w:t>Personal Specification</w:t>
      </w:r>
      <w:r w:rsidR="00070D82" w:rsidRPr="00537E9F">
        <w:rPr>
          <w:rFonts w:ascii="Poppins" w:hAnsi="Poppins" w:cs="Poppins"/>
          <w:b/>
          <w:bCs/>
          <w:sz w:val="20"/>
          <w:szCs w:val="20"/>
          <w:u w:val="single"/>
          <w:lang w:val="en-GB"/>
        </w:rPr>
        <w:t>:</w:t>
      </w:r>
    </w:p>
    <w:p w14:paraId="1DF827FE" w14:textId="5E3647EA" w:rsidR="00470573" w:rsidRPr="00537E9F" w:rsidRDefault="00470573" w:rsidP="00470573">
      <w:pPr>
        <w:shd w:val="clear" w:color="auto" w:fill="F2F2F2" w:themeFill="background1" w:themeFillShade="F2"/>
        <w:rPr>
          <w:rFonts w:ascii="Poppins" w:hAnsi="Poppins" w:cs="Poppins"/>
          <w:b/>
          <w:bCs/>
          <w:sz w:val="20"/>
          <w:szCs w:val="20"/>
          <w:lang w:val="en-GB"/>
        </w:rPr>
      </w:pPr>
      <w:r w:rsidRPr="00537E9F">
        <w:rPr>
          <w:rFonts w:ascii="Poppins" w:hAnsi="Poppins" w:cs="Poppins"/>
          <w:b/>
          <w:bCs/>
          <w:sz w:val="20"/>
          <w:szCs w:val="20"/>
          <w:lang w:val="en-GB"/>
        </w:rPr>
        <w:t>Knowledge and Experience</w:t>
      </w:r>
    </w:p>
    <w:p w14:paraId="54230D78" w14:textId="2B538237" w:rsidR="00470573" w:rsidRPr="00537E9F" w:rsidRDefault="00077F73" w:rsidP="0080450C">
      <w:pPr>
        <w:shd w:val="clear" w:color="auto" w:fill="F2F2F2" w:themeFill="background1" w:themeFillShade="F2"/>
        <w:tabs>
          <w:tab w:val="decimal" w:pos="540"/>
        </w:tabs>
        <w:rPr>
          <w:rFonts w:ascii="Poppins" w:hAnsi="Poppins" w:cs="Poppins"/>
          <w:sz w:val="20"/>
          <w:szCs w:val="20"/>
          <w:lang w:val="en-GB"/>
        </w:rPr>
      </w:pPr>
      <w:r w:rsidRPr="00537E9F">
        <w:rPr>
          <w:rFonts w:ascii="Poppins" w:hAnsi="Poppins" w:cs="Poppins"/>
          <w:sz w:val="20"/>
          <w:szCs w:val="20"/>
          <w:lang w:val="en-GB"/>
        </w:rPr>
        <w:t>Minimum of 2</w:t>
      </w:r>
      <w:r w:rsidR="00B023EF" w:rsidRPr="00537E9F">
        <w:rPr>
          <w:rFonts w:ascii="Poppins" w:hAnsi="Poppins" w:cs="Poppins"/>
          <w:sz w:val="20"/>
          <w:szCs w:val="20"/>
          <w:lang w:val="en-GB"/>
        </w:rPr>
        <w:t xml:space="preserve"> y</w:t>
      </w:r>
      <w:r w:rsidR="0080450C" w:rsidRPr="00537E9F">
        <w:rPr>
          <w:rFonts w:ascii="Poppins" w:hAnsi="Poppins" w:cs="Poppins"/>
          <w:sz w:val="20"/>
          <w:szCs w:val="20"/>
          <w:lang w:val="en-GB"/>
        </w:rPr>
        <w:t>ears</w:t>
      </w:r>
      <w:r w:rsidR="00D47738" w:rsidRPr="00537E9F">
        <w:rPr>
          <w:rFonts w:ascii="Poppins" w:hAnsi="Poppins" w:cs="Poppins"/>
          <w:sz w:val="20"/>
          <w:szCs w:val="20"/>
          <w:lang w:val="en-GB"/>
        </w:rPr>
        <w:t>’</w:t>
      </w:r>
      <w:r w:rsidR="0080450C" w:rsidRPr="00537E9F">
        <w:rPr>
          <w:rFonts w:ascii="Poppins" w:hAnsi="Poppins" w:cs="Poppins"/>
          <w:sz w:val="20"/>
          <w:szCs w:val="20"/>
          <w:lang w:val="en-GB"/>
        </w:rPr>
        <w:t xml:space="preserve"> experience in </w:t>
      </w:r>
      <w:r w:rsidR="00097658" w:rsidRPr="00537E9F">
        <w:rPr>
          <w:rFonts w:ascii="Poppins" w:hAnsi="Poppins" w:cs="Poppins"/>
          <w:sz w:val="20"/>
          <w:szCs w:val="20"/>
          <w:lang w:val="en-GB"/>
        </w:rPr>
        <w:t xml:space="preserve">the </w:t>
      </w:r>
      <w:r w:rsidR="0080450C" w:rsidRPr="00537E9F">
        <w:rPr>
          <w:rFonts w:ascii="Poppins" w:hAnsi="Poppins" w:cs="Poppins"/>
          <w:sz w:val="20"/>
          <w:szCs w:val="20"/>
          <w:lang w:val="en-GB"/>
        </w:rPr>
        <w:t xml:space="preserve">sports turf </w:t>
      </w:r>
      <w:r w:rsidR="002231D4" w:rsidRPr="00537E9F">
        <w:rPr>
          <w:rFonts w:ascii="Poppins" w:hAnsi="Poppins" w:cs="Poppins"/>
          <w:sz w:val="20"/>
          <w:szCs w:val="20"/>
          <w:lang w:val="en-GB"/>
        </w:rPr>
        <w:t xml:space="preserve">industry </w:t>
      </w:r>
      <w:r w:rsidRPr="00537E9F">
        <w:rPr>
          <w:rFonts w:ascii="Poppins" w:hAnsi="Poppins" w:cs="Poppins"/>
          <w:sz w:val="20"/>
          <w:szCs w:val="20"/>
          <w:lang w:val="en-GB"/>
        </w:rPr>
        <w:t>(Cricket</w:t>
      </w:r>
      <w:r w:rsidR="00DC28BB" w:rsidRPr="00537E9F">
        <w:rPr>
          <w:rFonts w:ascii="Poppins" w:hAnsi="Poppins" w:cs="Poppins"/>
          <w:sz w:val="20"/>
          <w:szCs w:val="20"/>
          <w:lang w:val="en-GB"/>
        </w:rPr>
        <w:t xml:space="preserve"> Ground experience an </w:t>
      </w:r>
      <w:r w:rsidR="004B34F7" w:rsidRPr="00537E9F">
        <w:rPr>
          <w:rFonts w:ascii="Poppins" w:hAnsi="Poppins" w:cs="Poppins"/>
          <w:sz w:val="20"/>
          <w:szCs w:val="20"/>
          <w:lang w:val="en-GB"/>
        </w:rPr>
        <w:t>additional advantage) plus</w:t>
      </w:r>
      <w:r w:rsidR="0002333A" w:rsidRPr="00537E9F">
        <w:rPr>
          <w:rFonts w:ascii="Poppins" w:hAnsi="Poppins" w:cs="Poppins"/>
          <w:sz w:val="20"/>
          <w:szCs w:val="20"/>
          <w:lang w:val="en-GB"/>
        </w:rPr>
        <w:t xml:space="preserve"> a</w:t>
      </w:r>
      <w:r w:rsidR="004B34F7" w:rsidRPr="00537E9F">
        <w:rPr>
          <w:rFonts w:ascii="Poppins" w:hAnsi="Poppins" w:cs="Poppins"/>
          <w:sz w:val="20"/>
          <w:szCs w:val="20"/>
          <w:lang w:val="en-GB"/>
        </w:rPr>
        <w:t xml:space="preserve"> Level 2</w:t>
      </w:r>
      <w:r w:rsidR="00BD40AD" w:rsidRPr="00537E9F">
        <w:rPr>
          <w:rFonts w:ascii="Poppins" w:hAnsi="Poppins" w:cs="Poppins"/>
          <w:sz w:val="20"/>
          <w:szCs w:val="20"/>
          <w:lang w:val="en-GB"/>
        </w:rPr>
        <w:t xml:space="preserve"> </w:t>
      </w:r>
      <w:r w:rsidR="00DB57D9" w:rsidRPr="00537E9F">
        <w:rPr>
          <w:rFonts w:ascii="Poppins" w:hAnsi="Poppins" w:cs="Poppins"/>
          <w:sz w:val="20"/>
          <w:szCs w:val="20"/>
          <w:lang w:val="en-GB"/>
        </w:rPr>
        <w:t xml:space="preserve">qualification in </w:t>
      </w:r>
      <w:r w:rsidR="00E726EB" w:rsidRPr="00537E9F">
        <w:rPr>
          <w:rFonts w:ascii="Poppins" w:hAnsi="Poppins" w:cs="Poppins"/>
          <w:sz w:val="20"/>
          <w:szCs w:val="20"/>
          <w:lang w:val="en-GB"/>
        </w:rPr>
        <w:t>Sports Turf</w:t>
      </w:r>
      <w:r w:rsidR="009E2173" w:rsidRPr="00537E9F">
        <w:rPr>
          <w:rFonts w:ascii="Poppins" w:hAnsi="Poppins" w:cs="Poppins"/>
          <w:sz w:val="20"/>
          <w:szCs w:val="20"/>
          <w:lang w:val="en-GB"/>
        </w:rPr>
        <w:t xml:space="preserve"> or equivalent</w:t>
      </w:r>
      <w:r w:rsidR="0096109C" w:rsidRPr="00537E9F">
        <w:rPr>
          <w:rFonts w:ascii="Poppins" w:hAnsi="Poppins" w:cs="Poppins"/>
          <w:sz w:val="20"/>
          <w:szCs w:val="20"/>
          <w:lang w:val="en-GB"/>
        </w:rPr>
        <w:t xml:space="preserve"> horticulture qualification</w:t>
      </w:r>
      <w:r w:rsidR="009E2173" w:rsidRPr="00537E9F">
        <w:rPr>
          <w:rFonts w:ascii="Poppins" w:hAnsi="Poppins" w:cs="Poppins"/>
          <w:sz w:val="20"/>
          <w:szCs w:val="20"/>
          <w:lang w:val="en-GB"/>
        </w:rPr>
        <w:t>.</w:t>
      </w:r>
    </w:p>
    <w:p w14:paraId="5FC89866" w14:textId="77777777" w:rsidR="00470573" w:rsidRPr="00537E9F" w:rsidRDefault="00470573" w:rsidP="00470573">
      <w:pPr>
        <w:shd w:val="clear" w:color="auto" w:fill="F2F2F2" w:themeFill="background1" w:themeFillShade="F2"/>
        <w:rPr>
          <w:rFonts w:ascii="Poppins" w:hAnsi="Poppins" w:cs="Poppins"/>
          <w:b/>
          <w:bCs/>
          <w:sz w:val="20"/>
          <w:szCs w:val="20"/>
          <w:lang w:val="en-GB"/>
        </w:rPr>
      </w:pPr>
    </w:p>
    <w:p w14:paraId="2D8B58CC" w14:textId="77777777" w:rsidR="00470573" w:rsidRPr="00537E9F" w:rsidRDefault="00470573" w:rsidP="00470573">
      <w:pPr>
        <w:shd w:val="clear" w:color="auto" w:fill="F2F2F2" w:themeFill="background1" w:themeFillShade="F2"/>
        <w:rPr>
          <w:rFonts w:ascii="Poppins" w:hAnsi="Poppins" w:cs="Poppins"/>
          <w:sz w:val="20"/>
          <w:szCs w:val="20"/>
          <w:lang w:val="en-GB"/>
        </w:rPr>
      </w:pPr>
      <w:r w:rsidRPr="00537E9F">
        <w:rPr>
          <w:rFonts w:ascii="Poppins" w:hAnsi="Poppins" w:cs="Poppins"/>
          <w:b/>
          <w:bCs/>
          <w:sz w:val="20"/>
          <w:szCs w:val="20"/>
          <w:lang w:val="en-GB"/>
        </w:rPr>
        <w:t xml:space="preserve">Essential Attributes </w:t>
      </w:r>
    </w:p>
    <w:p w14:paraId="55DA587C" w14:textId="55093EBD" w:rsidR="00470573" w:rsidRPr="00537E9F" w:rsidRDefault="00BB7891" w:rsidP="00B66C50">
      <w:pPr>
        <w:pStyle w:val="ListParagraph"/>
        <w:numPr>
          <w:ilvl w:val="0"/>
          <w:numId w:val="7"/>
        </w:num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Reliable</w:t>
      </w:r>
      <w:r w:rsidR="00E77303" w:rsidRPr="00537E9F">
        <w:rPr>
          <w:rFonts w:ascii="Poppins" w:hAnsi="Poppins" w:cs="Poppins"/>
          <w:sz w:val="20"/>
          <w:szCs w:val="20"/>
          <w:lang w:val="en-GB"/>
        </w:rPr>
        <w:t>, punc</w:t>
      </w:r>
      <w:r w:rsidR="00D84BD3" w:rsidRPr="00537E9F">
        <w:rPr>
          <w:rFonts w:ascii="Poppins" w:hAnsi="Poppins" w:cs="Poppins"/>
          <w:sz w:val="20"/>
          <w:szCs w:val="20"/>
          <w:lang w:val="en-GB"/>
        </w:rPr>
        <w:t>tual</w:t>
      </w:r>
      <w:r w:rsidRPr="00537E9F">
        <w:rPr>
          <w:rFonts w:ascii="Poppins" w:hAnsi="Poppins" w:cs="Poppins"/>
          <w:sz w:val="20"/>
          <w:szCs w:val="20"/>
          <w:lang w:val="en-GB"/>
        </w:rPr>
        <w:t xml:space="preserve"> </w:t>
      </w:r>
      <w:r w:rsidR="00316C55" w:rsidRPr="00537E9F">
        <w:rPr>
          <w:rFonts w:ascii="Poppins" w:hAnsi="Poppins" w:cs="Poppins"/>
          <w:sz w:val="20"/>
          <w:szCs w:val="20"/>
          <w:lang w:val="en-GB"/>
        </w:rPr>
        <w:t>and enthusiastic</w:t>
      </w:r>
      <w:r w:rsidR="00092A2C" w:rsidRPr="00537E9F">
        <w:rPr>
          <w:rFonts w:ascii="Poppins" w:hAnsi="Poppins" w:cs="Poppins"/>
          <w:sz w:val="20"/>
          <w:szCs w:val="20"/>
          <w:lang w:val="en-GB"/>
        </w:rPr>
        <w:t>.</w:t>
      </w:r>
    </w:p>
    <w:p w14:paraId="03818161" w14:textId="2F25FD20" w:rsidR="007A6B6C" w:rsidRPr="00537E9F" w:rsidRDefault="007A6B6C" w:rsidP="00B66C50">
      <w:pPr>
        <w:pStyle w:val="ListParagraph"/>
        <w:numPr>
          <w:ilvl w:val="0"/>
          <w:numId w:val="7"/>
        </w:num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 xml:space="preserve">Good </w:t>
      </w:r>
      <w:r w:rsidR="009B04FD">
        <w:rPr>
          <w:rFonts w:ascii="Poppins" w:hAnsi="Poppins" w:cs="Poppins"/>
          <w:sz w:val="20"/>
          <w:szCs w:val="20"/>
          <w:lang w:val="en-GB"/>
        </w:rPr>
        <w:t>t</w:t>
      </w:r>
      <w:r w:rsidRPr="00537E9F">
        <w:rPr>
          <w:rFonts w:ascii="Poppins" w:hAnsi="Poppins" w:cs="Poppins"/>
          <w:sz w:val="20"/>
          <w:szCs w:val="20"/>
          <w:lang w:val="en-GB"/>
        </w:rPr>
        <w:t xml:space="preserve">eam </w:t>
      </w:r>
      <w:r w:rsidR="00B66C50" w:rsidRPr="00537E9F">
        <w:rPr>
          <w:rFonts w:ascii="Poppins" w:hAnsi="Poppins" w:cs="Poppins"/>
          <w:sz w:val="20"/>
          <w:szCs w:val="20"/>
          <w:lang w:val="en-GB"/>
        </w:rPr>
        <w:t>ethic</w:t>
      </w:r>
      <w:r w:rsidR="00092A2C" w:rsidRPr="00537E9F">
        <w:rPr>
          <w:rFonts w:ascii="Poppins" w:hAnsi="Poppins" w:cs="Poppins"/>
          <w:sz w:val="20"/>
          <w:szCs w:val="20"/>
          <w:lang w:val="en-GB"/>
        </w:rPr>
        <w:t>.</w:t>
      </w:r>
    </w:p>
    <w:p w14:paraId="6C77A507" w14:textId="19F14788" w:rsidR="00007D81" w:rsidRPr="00537E9F" w:rsidRDefault="00007D81" w:rsidP="00B66C50">
      <w:pPr>
        <w:pStyle w:val="ListParagraph"/>
        <w:numPr>
          <w:ilvl w:val="0"/>
          <w:numId w:val="7"/>
        </w:num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Willing to work outside in all weather conditions</w:t>
      </w:r>
      <w:r w:rsidR="00092A2C" w:rsidRPr="00537E9F">
        <w:rPr>
          <w:rFonts w:ascii="Poppins" w:hAnsi="Poppins" w:cs="Poppins"/>
          <w:sz w:val="20"/>
          <w:szCs w:val="20"/>
          <w:lang w:val="en-GB"/>
        </w:rPr>
        <w:t>.</w:t>
      </w:r>
    </w:p>
    <w:p w14:paraId="1E605FCE" w14:textId="22865E5F" w:rsidR="00B01532" w:rsidRPr="00537E9F" w:rsidRDefault="00172FCE" w:rsidP="00B66C50">
      <w:pPr>
        <w:pStyle w:val="ListParagraph"/>
        <w:numPr>
          <w:ilvl w:val="0"/>
          <w:numId w:val="7"/>
        </w:num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Flexible attitude to working hours</w:t>
      </w:r>
      <w:r w:rsidR="00092A2C" w:rsidRPr="00537E9F">
        <w:rPr>
          <w:rFonts w:ascii="Poppins" w:hAnsi="Poppins" w:cs="Poppins"/>
          <w:sz w:val="20"/>
          <w:szCs w:val="20"/>
          <w:lang w:val="en-GB"/>
        </w:rPr>
        <w:t>.</w:t>
      </w:r>
    </w:p>
    <w:p w14:paraId="348166BD"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634F2465" w14:textId="77777777" w:rsidR="00470573" w:rsidRPr="00537E9F" w:rsidRDefault="00470573" w:rsidP="00470573">
      <w:pPr>
        <w:shd w:val="clear" w:color="auto" w:fill="F2F2F2" w:themeFill="background1" w:themeFillShade="F2"/>
        <w:rPr>
          <w:rFonts w:ascii="Poppins" w:hAnsi="Poppins" w:cs="Poppins"/>
          <w:b/>
          <w:bCs/>
          <w:sz w:val="20"/>
          <w:szCs w:val="20"/>
          <w:lang w:val="en-GB"/>
        </w:rPr>
      </w:pPr>
      <w:r w:rsidRPr="00537E9F">
        <w:rPr>
          <w:rFonts w:ascii="Poppins" w:hAnsi="Poppins" w:cs="Poppins"/>
          <w:b/>
          <w:bCs/>
          <w:sz w:val="20"/>
          <w:szCs w:val="20"/>
          <w:lang w:val="en-GB"/>
        </w:rPr>
        <w:t xml:space="preserve">Desirable Attributes </w:t>
      </w:r>
    </w:p>
    <w:p w14:paraId="6E341852" w14:textId="6C3FD70D" w:rsidR="00470573" w:rsidRPr="00537E9F" w:rsidRDefault="00003F39" w:rsidP="00003F39">
      <w:pPr>
        <w:pStyle w:val="ListParagraph"/>
        <w:numPr>
          <w:ilvl w:val="0"/>
          <w:numId w:val="7"/>
        </w:numPr>
        <w:shd w:val="clear" w:color="auto" w:fill="F2F2F2" w:themeFill="background1" w:themeFillShade="F2"/>
        <w:tabs>
          <w:tab w:val="decimal" w:pos="540"/>
        </w:tabs>
        <w:rPr>
          <w:rFonts w:ascii="Poppins" w:hAnsi="Poppins" w:cs="Poppins"/>
          <w:sz w:val="20"/>
          <w:szCs w:val="20"/>
          <w:lang w:val="en-GB"/>
        </w:rPr>
      </w:pPr>
      <w:r w:rsidRPr="00537E9F">
        <w:rPr>
          <w:rFonts w:ascii="Poppins" w:hAnsi="Poppins" w:cs="Poppins"/>
          <w:sz w:val="20"/>
          <w:szCs w:val="20"/>
          <w:lang w:val="en-GB"/>
        </w:rPr>
        <w:t>PA</w:t>
      </w:r>
      <w:r w:rsidR="009B04FD">
        <w:rPr>
          <w:rFonts w:ascii="Poppins" w:hAnsi="Poppins" w:cs="Poppins"/>
          <w:sz w:val="20"/>
          <w:szCs w:val="20"/>
          <w:lang w:val="en-GB"/>
        </w:rPr>
        <w:t>1 &amp;</w:t>
      </w:r>
      <w:r w:rsidRPr="00537E9F">
        <w:rPr>
          <w:rFonts w:ascii="Poppins" w:hAnsi="Poppins" w:cs="Poppins"/>
          <w:sz w:val="20"/>
          <w:szCs w:val="20"/>
          <w:lang w:val="en-GB"/>
        </w:rPr>
        <w:t xml:space="preserve"> PA2</w:t>
      </w:r>
      <w:r w:rsidR="005D0706" w:rsidRPr="00537E9F">
        <w:rPr>
          <w:rFonts w:ascii="Poppins" w:hAnsi="Poppins" w:cs="Poppins"/>
          <w:sz w:val="20"/>
          <w:szCs w:val="20"/>
          <w:lang w:val="en-GB"/>
        </w:rPr>
        <w:t xml:space="preserve"> </w:t>
      </w:r>
      <w:r w:rsidR="00181D86" w:rsidRPr="00537E9F">
        <w:rPr>
          <w:rFonts w:ascii="Poppins" w:hAnsi="Poppins" w:cs="Poppins"/>
          <w:sz w:val="20"/>
          <w:szCs w:val="20"/>
          <w:lang w:val="en-GB"/>
        </w:rPr>
        <w:t>safe use of pesticide</w:t>
      </w:r>
      <w:r w:rsidR="009F0817" w:rsidRPr="00537E9F">
        <w:rPr>
          <w:rFonts w:ascii="Poppins" w:hAnsi="Poppins" w:cs="Poppins"/>
          <w:sz w:val="20"/>
          <w:szCs w:val="20"/>
          <w:lang w:val="en-GB"/>
        </w:rPr>
        <w:t xml:space="preserve">s </w:t>
      </w:r>
      <w:r w:rsidR="00DF68E1" w:rsidRPr="00537E9F">
        <w:rPr>
          <w:rFonts w:ascii="Poppins" w:hAnsi="Poppins" w:cs="Poppins"/>
          <w:sz w:val="20"/>
          <w:szCs w:val="20"/>
          <w:lang w:val="en-GB"/>
        </w:rPr>
        <w:t>accreditations</w:t>
      </w:r>
      <w:r w:rsidR="00092A2C" w:rsidRPr="00537E9F">
        <w:rPr>
          <w:rFonts w:ascii="Poppins" w:hAnsi="Poppins" w:cs="Poppins"/>
          <w:sz w:val="20"/>
          <w:szCs w:val="20"/>
          <w:lang w:val="en-GB"/>
        </w:rPr>
        <w:t>.</w:t>
      </w:r>
    </w:p>
    <w:p w14:paraId="7270653D" w14:textId="5851EF65" w:rsidR="00603548" w:rsidRPr="00537E9F" w:rsidRDefault="009D490B" w:rsidP="00003F39">
      <w:pPr>
        <w:pStyle w:val="ListParagraph"/>
        <w:numPr>
          <w:ilvl w:val="0"/>
          <w:numId w:val="7"/>
        </w:numPr>
        <w:shd w:val="clear" w:color="auto" w:fill="F2F2F2" w:themeFill="background1" w:themeFillShade="F2"/>
        <w:tabs>
          <w:tab w:val="decimal" w:pos="540"/>
        </w:tabs>
        <w:rPr>
          <w:rFonts w:ascii="Poppins" w:hAnsi="Poppins" w:cs="Poppins"/>
          <w:sz w:val="20"/>
          <w:szCs w:val="20"/>
          <w:lang w:val="en-GB"/>
        </w:rPr>
      </w:pPr>
      <w:r w:rsidRPr="00537E9F">
        <w:rPr>
          <w:rFonts w:ascii="Poppins" w:hAnsi="Poppins" w:cs="Poppins"/>
          <w:sz w:val="20"/>
          <w:szCs w:val="20"/>
          <w:lang w:val="en-GB"/>
        </w:rPr>
        <w:t>Familiarity with international cricket ground standards and practices</w:t>
      </w:r>
      <w:r w:rsidR="00092A2C" w:rsidRPr="00537E9F">
        <w:rPr>
          <w:rFonts w:ascii="Poppins" w:hAnsi="Poppins" w:cs="Poppins"/>
          <w:sz w:val="20"/>
          <w:szCs w:val="20"/>
          <w:lang w:val="en-GB"/>
        </w:rPr>
        <w:t>.</w:t>
      </w:r>
    </w:p>
    <w:p w14:paraId="21E69A1A" w14:textId="5A59CF01" w:rsidR="009D490B" w:rsidRPr="00537E9F" w:rsidRDefault="0024398B" w:rsidP="00003F39">
      <w:pPr>
        <w:pStyle w:val="ListParagraph"/>
        <w:numPr>
          <w:ilvl w:val="0"/>
          <w:numId w:val="7"/>
        </w:numPr>
        <w:shd w:val="clear" w:color="auto" w:fill="F2F2F2" w:themeFill="background1" w:themeFillShade="F2"/>
        <w:tabs>
          <w:tab w:val="decimal" w:pos="540"/>
        </w:tabs>
        <w:rPr>
          <w:rFonts w:ascii="Poppins" w:hAnsi="Poppins" w:cs="Poppins"/>
          <w:sz w:val="20"/>
          <w:szCs w:val="20"/>
          <w:lang w:val="en-GB"/>
        </w:rPr>
      </w:pPr>
      <w:r w:rsidRPr="00537E9F">
        <w:rPr>
          <w:rFonts w:ascii="Poppins" w:hAnsi="Poppins" w:cs="Poppins"/>
          <w:sz w:val="20"/>
          <w:szCs w:val="20"/>
          <w:lang w:val="en-GB"/>
        </w:rPr>
        <w:t>K</w:t>
      </w:r>
      <w:r w:rsidRPr="00537E9F">
        <w:rPr>
          <w:rFonts w:ascii="Poppins" w:hAnsi="Poppins" w:cs="Poppins"/>
          <w:sz w:val="20"/>
          <w:szCs w:val="20"/>
          <w:lang w:val="en-GB"/>
        </w:rPr>
        <w:t>nowledge of sports turf agronomy, drainage, and pitch performance characteristics</w:t>
      </w:r>
      <w:r w:rsidR="00092A2C" w:rsidRPr="00537E9F">
        <w:rPr>
          <w:rFonts w:ascii="Poppins" w:hAnsi="Poppins" w:cs="Poppins"/>
          <w:sz w:val="20"/>
          <w:szCs w:val="20"/>
          <w:lang w:val="en-GB"/>
        </w:rPr>
        <w:t>.</w:t>
      </w:r>
    </w:p>
    <w:p w14:paraId="35E4BF81" w14:textId="426746FC" w:rsidR="0024398B" w:rsidRPr="00537E9F" w:rsidRDefault="00092A2C" w:rsidP="00003F39">
      <w:pPr>
        <w:pStyle w:val="ListParagraph"/>
        <w:numPr>
          <w:ilvl w:val="0"/>
          <w:numId w:val="7"/>
        </w:numPr>
        <w:shd w:val="clear" w:color="auto" w:fill="F2F2F2" w:themeFill="background1" w:themeFillShade="F2"/>
        <w:tabs>
          <w:tab w:val="decimal" w:pos="540"/>
        </w:tabs>
        <w:rPr>
          <w:rFonts w:ascii="Poppins" w:hAnsi="Poppins" w:cs="Poppins"/>
          <w:sz w:val="20"/>
          <w:szCs w:val="20"/>
          <w:lang w:val="en-GB"/>
        </w:rPr>
      </w:pPr>
      <w:r w:rsidRPr="00537E9F">
        <w:rPr>
          <w:rFonts w:ascii="Poppins" w:hAnsi="Poppins" w:cs="Poppins"/>
          <w:sz w:val="20"/>
          <w:szCs w:val="20"/>
          <w:lang w:val="en-GB"/>
        </w:rPr>
        <w:t>Positive ambassador for the Club, embracing its values and culture</w:t>
      </w:r>
      <w:r w:rsidRPr="00537E9F">
        <w:rPr>
          <w:rFonts w:ascii="Poppins" w:hAnsi="Poppins" w:cs="Poppins"/>
          <w:sz w:val="20"/>
          <w:szCs w:val="20"/>
          <w:lang w:val="en-GB"/>
        </w:rPr>
        <w:t>.</w:t>
      </w:r>
    </w:p>
    <w:p w14:paraId="5F95F5A0"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4C22CBD4" w14:textId="77777777" w:rsidR="00D84BD3" w:rsidRPr="00537E9F" w:rsidRDefault="00D84BD3" w:rsidP="00470573">
      <w:pPr>
        <w:shd w:val="clear" w:color="auto" w:fill="F2F2F2" w:themeFill="background1" w:themeFillShade="F2"/>
        <w:rPr>
          <w:rFonts w:ascii="Poppins" w:hAnsi="Poppins" w:cs="Poppins"/>
          <w:b/>
          <w:bCs/>
          <w:sz w:val="20"/>
          <w:szCs w:val="20"/>
          <w:lang w:val="en-GB"/>
        </w:rPr>
      </w:pPr>
      <w:r w:rsidRPr="00537E9F">
        <w:rPr>
          <w:rFonts w:ascii="Poppins" w:hAnsi="Poppins" w:cs="Poppins"/>
          <w:b/>
          <w:bCs/>
          <w:sz w:val="20"/>
          <w:szCs w:val="20"/>
          <w:lang w:val="en-GB"/>
        </w:rPr>
        <w:t>Safeguarding</w:t>
      </w:r>
    </w:p>
    <w:p w14:paraId="16FCF470" w14:textId="12B88714" w:rsidR="00470573" w:rsidRPr="00537E9F" w:rsidRDefault="00470573" w:rsidP="00470573">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 xml:space="preserve">Essex Cricket is committed to safeguarding and protecting the children and young people that we work with. As such, all posts are subject to a safer recruitment process, including the disclosure of criminal records and vetting checks. We ensure that we have a range of policies and procedures in place which promote safeguarding and safer working practice across our services. </w:t>
      </w:r>
    </w:p>
    <w:p w14:paraId="013A2317"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34681F4C" w14:textId="3D35BCDE" w:rsidR="00D84BD3" w:rsidRPr="00537E9F" w:rsidRDefault="00D84BD3" w:rsidP="00470573">
      <w:pPr>
        <w:shd w:val="clear" w:color="auto" w:fill="F2F2F2" w:themeFill="background1" w:themeFillShade="F2"/>
        <w:rPr>
          <w:rFonts w:ascii="Poppins" w:hAnsi="Poppins" w:cs="Poppins"/>
          <w:b/>
          <w:bCs/>
          <w:sz w:val="20"/>
          <w:szCs w:val="20"/>
          <w:lang w:val="en-GB"/>
        </w:rPr>
      </w:pPr>
      <w:r w:rsidRPr="00537E9F">
        <w:rPr>
          <w:rFonts w:ascii="Poppins" w:hAnsi="Poppins" w:cs="Poppins"/>
          <w:b/>
          <w:bCs/>
          <w:sz w:val="20"/>
          <w:szCs w:val="20"/>
          <w:lang w:val="en-GB"/>
        </w:rPr>
        <w:t>Equal</w:t>
      </w:r>
      <w:r w:rsidR="00092A2C" w:rsidRPr="00537E9F">
        <w:rPr>
          <w:rFonts w:ascii="Poppins" w:hAnsi="Poppins" w:cs="Poppins"/>
          <w:b/>
          <w:bCs/>
          <w:sz w:val="20"/>
          <w:szCs w:val="20"/>
          <w:lang w:val="en-GB"/>
        </w:rPr>
        <w:t xml:space="preserve">ity </w:t>
      </w:r>
      <w:r w:rsidR="000C0389" w:rsidRPr="00537E9F">
        <w:rPr>
          <w:rFonts w:ascii="Poppins" w:hAnsi="Poppins" w:cs="Poppins"/>
          <w:b/>
          <w:bCs/>
          <w:sz w:val="20"/>
          <w:szCs w:val="20"/>
          <w:lang w:val="en-GB"/>
        </w:rPr>
        <w:t>Diversity and Inclusion</w:t>
      </w:r>
    </w:p>
    <w:p w14:paraId="2E60D7E3" w14:textId="598430EC" w:rsidR="00470573" w:rsidRPr="00537E9F" w:rsidRDefault="00441896" w:rsidP="00470573">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We are an equal opportunity employer</w:t>
      </w:r>
      <w:r w:rsidR="009D3391" w:rsidRPr="00537E9F">
        <w:rPr>
          <w:rFonts w:ascii="Poppins" w:hAnsi="Poppins" w:cs="Poppins"/>
          <w:sz w:val="20"/>
          <w:szCs w:val="20"/>
          <w:lang w:val="en-GB"/>
        </w:rPr>
        <w:t xml:space="preserve">. We </w:t>
      </w:r>
      <w:r w:rsidRPr="00537E9F">
        <w:rPr>
          <w:rFonts w:ascii="Poppins" w:hAnsi="Poppins" w:cs="Poppins"/>
          <w:sz w:val="20"/>
          <w:szCs w:val="20"/>
          <w:lang w:val="en-GB"/>
        </w:rPr>
        <w:t>celebrate diversity and are committed to building an inclusive environment for all employees.</w:t>
      </w:r>
      <w:r w:rsidR="009D3391" w:rsidRPr="00537E9F">
        <w:rPr>
          <w:rFonts w:ascii="Poppins" w:hAnsi="Poppins" w:cs="Poppins"/>
          <w:sz w:val="20"/>
          <w:szCs w:val="20"/>
          <w:lang w:val="en-GB"/>
        </w:rPr>
        <w:t xml:space="preserve"> </w:t>
      </w:r>
      <w:r w:rsidR="00470573" w:rsidRPr="00537E9F">
        <w:rPr>
          <w:rFonts w:ascii="Poppins" w:hAnsi="Poppins" w:cs="Poppins"/>
          <w:sz w:val="20"/>
          <w:szCs w:val="20"/>
          <w:lang w:val="en-GB"/>
        </w:rPr>
        <w:t>Essex Cricket will ensure that all existing and potential employees receive equal consideration and is committed to the elimination of unlawful or unfair discrimination on the grounds of age, gender, gender reassignment, marital or civil partner status, disability, race, colour, ethnic or national origin, religion/belief or sexual orientation.</w:t>
      </w:r>
    </w:p>
    <w:p w14:paraId="1EEA2D87" w14:textId="77777777" w:rsidR="003C0490" w:rsidRPr="00537E9F" w:rsidRDefault="003C0490" w:rsidP="00470573">
      <w:pPr>
        <w:shd w:val="clear" w:color="auto" w:fill="F2F2F2" w:themeFill="background1" w:themeFillShade="F2"/>
        <w:rPr>
          <w:rFonts w:ascii="Poppins" w:hAnsi="Poppins" w:cs="Poppins"/>
          <w:sz w:val="20"/>
          <w:szCs w:val="20"/>
          <w:lang w:val="en-GB"/>
        </w:rPr>
      </w:pPr>
    </w:p>
    <w:p w14:paraId="19082262" w14:textId="78382C79" w:rsidR="003C0490" w:rsidRPr="00537E9F" w:rsidRDefault="003C0490" w:rsidP="00470573">
      <w:pPr>
        <w:shd w:val="clear" w:color="auto" w:fill="F2F2F2" w:themeFill="background1" w:themeFillShade="F2"/>
        <w:rPr>
          <w:rFonts w:ascii="Poppins" w:hAnsi="Poppins" w:cs="Poppins"/>
          <w:sz w:val="20"/>
          <w:szCs w:val="20"/>
          <w:lang w:val="en-GB"/>
        </w:rPr>
      </w:pPr>
      <w:r w:rsidRPr="00537E9F">
        <w:rPr>
          <w:rFonts w:ascii="Poppins" w:hAnsi="Poppins" w:cs="Poppins"/>
          <w:b/>
          <w:bCs/>
          <w:sz w:val="20"/>
          <w:szCs w:val="20"/>
          <w:lang w:val="en-GB"/>
        </w:rPr>
        <w:t>Rehabilitation of Offenders Act 1974</w:t>
      </w:r>
      <w:r w:rsidRPr="00537E9F">
        <w:rPr>
          <w:rFonts w:ascii="Poppins" w:hAnsi="Poppins" w:cs="Poppins"/>
          <w:sz w:val="20"/>
          <w:szCs w:val="20"/>
          <w:lang w:val="en-GB"/>
        </w:rPr>
        <w:br/>
        <w:t xml:space="preserve">Many posts within ECCC are exempt from the above act, as the nature of the jobs fall within the type of work excluded from the Act by the 1975 and 2001 Exceptions Amendments. This means that before an offer of employment is confirmed, you must declare when asked, all offences, convictions, cautions, bindovers or any court cases you may have pending. Convictions will not necessarily be a </w:t>
      </w:r>
      <w:r w:rsidRPr="00537E9F">
        <w:rPr>
          <w:rFonts w:ascii="Poppins" w:hAnsi="Poppins" w:cs="Poppins"/>
          <w:sz w:val="20"/>
          <w:szCs w:val="20"/>
          <w:lang w:val="en-GB"/>
        </w:rPr>
        <w:lastRenderedPageBreak/>
        <w:t xml:space="preserve">bar to employment with ECCC. </w:t>
      </w:r>
      <w:r w:rsidRPr="00537E9F">
        <w:rPr>
          <w:rFonts w:ascii="Poppins" w:hAnsi="Poppins" w:cs="Poppins"/>
          <w:sz w:val="20"/>
          <w:szCs w:val="20"/>
          <w:lang w:val="en-GB"/>
        </w:rPr>
        <w:br/>
      </w:r>
      <w:r w:rsidRPr="00537E9F">
        <w:rPr>
          <w:rFonts w:ascii="Poppins" w:hAnsi="Poppins" w:cs="Poppins"/>
          <w:sz w:val="20"/>
          <w:szCs w:val="20"/>
          <w:lang w:val="en-GB"/>
        </w:rPr>
        <w:br/>
        <w:t>If this post involves working with or has access to children and/or adults at risk, we will require an enhanced check from the Disclosure and Barring Service (DBS) for the successful candidate. If the post applied for does not require working with or having access to children and/or adults at risk, we will not take this into consideration unless it is necessary.</w:t>
      </w:r>
    </w:p>
    <w:p w14:paraId="5446F196"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5184F843" w14:textId="4FF450C3" w:rsidR="000C0389" w:rsidRPr="00537E9F" w:rsidRDefault="000C0389" w:rsidP="00470573">
      <w:pPr>
        <w:shd w:val="clear" w:color="auto" w:fill="F2F2F2" w:themeFill="background1" w:themeFillShade="F2"/>
        <w:rPr>
          <w:rFonts w:ascii="Poppins" w:hAnsi="Poppins" w:cs="Poppins"/>
          <w:b/>
          <w:bCs/>
          <w:sz w:val="20"/>
          <w:szCs w:val="20"/>
          <w:lang w:val="en-GB"/>
        </w:rPr>
      </w:pPr>
      <w:r w:rsidRPr="00537E9F">
        <w:rPr>
          <w:rFonts w:ascii="Poppins" w:hAnsi="Poppins" w:cs="Poppins"/>
          <w:b/>
          <w:bCs/>
          <w:sz w:val="20"/>
          <w:szCs w:val="20"/>
          <w:lang w:val="en-GB"/>
        </w:rPr>
        <w:t>General</w:t>
      </w:r>
    </w:p>
    <w:p w14:paraId="40AEEFD5" w14:textId="0E692447" w:rsidR="00470573" w:rsidRPr="00537E9F" w:rsidRDefault="005F1BDC" w:rsidP="00470573">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This job description is intended to convey information essential to understanding the scope of the position and is not intended to be an exhaustive list of skills, efforts, duties, responsibilities, or working conditions associated with it. Duties, responsibilities, and activities may change at any time with or without notice, in line with the needs of the</w:t>
      </w:r>
      <w:r w:rsidR="000929D2" w:rsidRPr="00537E9F">
        <w:rPr>
          <w:rFonts w:ascii="Poppins" w:hAnsi="Poppins" w:cs="Poppins"/>
          <w:sz w:val="20"/>
          <w:szCs w:val="20"/>
          <w:lang w:val="en-GB"/>
        </w:rPr>
        <w:t xml:space="preserve"> Club.</w:t>
      </w:r>
    </w:p>
    <w:p w14:paraId="12338291" w14:textId="77777777" w:rsidR="00470573" w:rsidRPr="00537E9F" w:rsidRDefault="00470573" w:rsidP="00470573">
      <w:pPr>
        <w:shd w:val="clear" w:color="auto" w:fill="F2F2F2" w:themeFill="background1" w:themeFillShade="F2"/>
        <w:rPr>
          <w:rFonts w:ascii="Poppins" w:hAnsi="Poppins" w:cs="Poppins"/>
          <w:sz w:val="20"/>
          <w:szCs w:val="20"/>
          <w:lang w:val="en-GB"/>
        </w:rPr>
      </w:pPr>
    </w:p>
    <w:p w14:paraId="4B6C0039" w14:textId="32F8E411" w:rsidR="00481F58" w:rsidRPr="005A55A1" w:rsidRDefault="003227C5" w:rsidP="00470573">
      <w:pPr>
        <w:shd w:val="clear" w:color="auto" w:fill="F2F2F2" w:themeFill="background1" w:themeFillShade="F2"/>
        <w:rPr>
          <w:rFonts w:ascii="Poppins" w:hAnsi="Poppins" w:cs="Poppins"/>
          <w:b/>
          <w:bCs/>
          <w:sz w:val="20"/>
          <w:szCs w:val="20"/>
          <w:lang w:val="en-GB"/>
        </w:rPr>
      </w:pPr>
      <w:r w:rsidRPr="005A55A1">
        <w:rPr>
          <w:rFonts w:ascii="Poppins" w:hAnsi="Poppins" w:cs="Poppins"/>
          <w:b/>
          <w:bCs/>
          <w:sz w:val="20"/>
          <w:szCs w:val="20"/>
          <w:lang w:val="en-GB"/>
        </w:rPr>
        <w:t xml:space="preserve">Job </w:t>
      </w:r>
      <w:r w:rsidR="005A55A1" w:rsidRPr="005A55A1">
        <w:rPr>
          <w:rFonts w:ascii="Poppins" w:hAnsi="Poppins" w:cs="Poppins"/>
          <w:b/>
          <w:bCs/>
          <w:sz w:val="20"/>
          <w:szCs w:val="20"/>
          <w:lang w:val="en-GB"/>
        </w:rPr>
        <w:t>Advertisement</w:t>
      </w:r>
    </w:p>
    <w:p w14:paraId="1B32157F" w14:textId="7583B28C" w:rsidR="005A55A1" w:rsidRDefault="005A55A1" w:rsidP="00470573">
      <w:pPr>
        <w:shd w:val="clear" w:color="auto" w:fill="F2F2F2" w:themeFill="background1" w:themeFillShade="F2"/>
        <w:rPr>
          <w:rFonts w:ascii="Poppins" w:hAnsi="Poppins" w:cs="Poppins"/>
          <w:sz w:val="20"/>
          <w:szCs w:val="20"/>
          <w:lang w:val="en-GB"/>
        </w:rPr>
      </w:pPr>
      <w:r>
        <w:rPr>
          <w:rFonts w:ascii="Poppins" w:hAnsi="Poppins" w:cs="Poppins"/>
          <w:sz w:val="20"/>
          <w:szCs w:val="20"/>
          <w:lang w:val="en-GB"/>
        </w:rPr>
        <w:t xml:space="preserve">We are pleased to </w:t>
      </w:r>
      <w:r w:rsidR="00905D06">
        <w:rPr>
          <w:rFonts w:ascii="Poppins" w:hAnsi="Poppins" w:cs="Poppins"/>
          <w:sz w:val="20"/>
          <w:szCs w:val="20"/>
          <w:lang w:val="en-GB"/>
        </w:rPr>
        <w:t xml:space="preserve">offer </w:t>
      </w:r>
      <w:r w:rsidR="00E7578E">
        <w:rPr>
          <w:rFonts w:ascii="Poppins" w:hAnsi="Poppins" w:cs="Poppins"/>
          <w:sz w:val="20"/>
          <w:szCs w:val="20"/>
          <w:lang w:val="en-GB"/>
        </w:rPr>
        <w:t>an exciting opportunity</w:t>
      </w:r>
      <w:r w:rsidR="00AC17A7">
        <w:rPr>
          <w:rFonts w:ascii="Poppins" w:hAnsi="Poppins" w:cs="Poppins"/>
          <w:sz w:val="20"/>
          <w:szCs w:val="20"/>
          <w:lang w:val="en-GB"/>
        </w:rPr>
        <w:t xml:space="preserve"> to join our </w:t>
      </w:r>
      <w:r w:rsidR="00006F73">
        <w:rPr>
          <w:rFonts w:ascii="Poppins" w:hAnsi="Poppins" w:cs="Poppins"/>
          <w:sz w:val="20"/>
          <w:szCs w:val="20"/>
          <w:lang w:val="en-GB"/>
        </w:rPr>
        <w:t xml:space="preserve">dedicated and proactive </w:t>
      </w:r>
      <w:r w:rsidR="00AC17A7">
        <w:rPr>
          <w:rFonts w:ascii="Poppins" w:hAnsi="Poppins" w:cs="Poppins"/>
          <w:sz w:val="20"/>
          <w:szCs w:val="20"/>
          <w:lang w:val="en-GB"/>
        </w:rPr>
        <w:t>grounds team</w:t>
      </w:r>
      <w:r w:rsidR="006F10D5">
        <w:rPr>
          <w:rFonts w:ascii="Poppins" w:hAnsi="Poppins" w:cs="Poppins"/>
          <w:sz w:val="20"/>
          <w:szCs w:val="20"/>
          <w:lang w:val="en-GB"/>
        </w:rPr>
        <w:t xml:space="preserve"> at one of only 18 first class cricket</w:t>
      </w:r>
      <w:r w:rsidR="00FB1B00">
        <w:rPr>
          <w:rFonts w:ascii="Poppins" w:hAnsi="Poppins" w:cs="Poppins"/>
          <w:sz w:val="20"/>
          <w:szCs w:val="20"/>
          <w:lang w:val="en-GB"/>
        </w:rPr>
        <w:t xml:space="preserve"> headquarters</w:t>
      </w:r>
      <w:r w:rsidR="006F10D5">
        <w:rPr>
          <w:rFonts w:ascii="Poppins" w:hAnsi="Poppins" w:cs="Poppins"/>
          <w:sz w:val="20"/>
          <w:szCs w:val="20"/>
          <w:lang w:val="en-GB"/>
        </w:rPr>
        <w:t xml:space="preserve"> grounds in the </w:t>
      </w:r>
      <w:r w:rsidR="00006F73">
        <w:rPr>
          <w:rFonts w:ascii="Poppins" w:hAnsi="Poppins" w:cs="Poppins"/>
          <w:sz w:val="20"/>
          <w:szCs w:val="20"/>
          <w:lang w:val="en-GB"/>
        </w:rPr>
        <w:t>c</w:t>
      </w:r>
      <w:r w:rsidR="006F10D5">
        <w:rPr>
          <w:rFonts w:ascii="Poppins" w:hAnsi="Poppins" w:cs="Poppins"/>
          <w:sz w:val="20"/>
          <w:szCs w:val="20"/>
          <w:lang w:val="en-GB"/>
        </w:rPr>
        <w:t>ountry</w:t>
      </w:r>
      <w:r w:rsidR="00006F73">
        <w:rPr>
          <w:rFonts w:ascii="Poppins" w:hAnsi="Poppins" w:cs="Poppins"/>
          <w:sz w:val="20"/>
          <w:szCs w:val="20"/>
          <w:lang w:val="en-GB"/>
        </w:rPr>
        <w:t>.</w:t>
      </w:r>
    </w:p>
    <w:p w14:paraId="5ACE09C0" w14:textId="77777777" w:rsidR="005A55A1" w:rsidRDefault="005A55A1" w:rsidP="00470573">
      <w:pPr>
        <w:shd w:val="clear" w:color="auto" w:fill="F2F2F2" w:themeFill="background1" w:themeFillShade="F2"/>
        <w:rPr>
          <w:rFonts w:ascii="Poppins" w:hAnsi="Poppins" w:cs="Poppins"/>
          <w:sz w:val="20"/>
          <w:szCs w:val="20"/>
          <w:lang w:val="en-GB"/>
        </w:rPr>
      </w:pPr>
    </w:p>
    <w:p w14:paraId="47B55788" w14:textId="5213B055" w:rsidR="00EE7B04" w:rsidRDefault="008324E3" w:rsidP="00470573">
      <w:pPr>
        <w:shd w:val="clear" w:color="auto" w:fill="F2F2F2" w:themeFill="background1" w:themeFillShade="F2"/>
        <w:rPr>
          <w:rFonts w:ascii="Poppins" w:hAnsi="Poppins" w:cs="Poppins"/>
          <w:sz w:val="20"/>
          <w:szCs w:val="20"/>
          <w:lang w:val="en-GB"/>
        </w:rPr>
      </w:pPr>
      <w:r w:rsidRPr="008324E3">
        <w:rPr>
          <w:rFonts w:ascii="Poppins" w:hAnsi="Poppins" w:cs="Poppins"/>
          <w:sz w:val="20"/>
          <w:szCs w:val="20"/>
          <w:lang w:val="en-GB"/>
        </w:rPr>
        <w:t xml:space="preserve">Based at the Ambassador Cruise Line Ground in Chelmsford, the </w:t>
      </w:r>
      <w:r>
        <w:rPr>
          <w:rFonts w:ascii="Poppins" w:hAnsi="Poppins" w:cs="Poppins"/>
          <w:sz w:val="20"/>
          <w:szCs w:val="20"/>
          <w:lang w:val="en-GB"/>
        </w:rPr>
        <w:t>role</w:t>
      </w:r>
      <w:r w:rsidRPr="008324E3">
        <w:rPr>
          <w:rFonts w:ascii="Poppins" w:hAnsi="Poppins" w:cs="Poppins"/>
          <w:sz w:val="20"/>
          <w:szCs w:val="20"/>
          <w:lang w:val="en-GB"/>
        </w:rPr>
        <w:t xml:space="preserve"> will involve </w:t>
      </w:r>
      <w:r w:rsidR="00E17C28">
        <w:rPr>
          <w:rFonts w:ascii="Poppins" w:hAnsi="Poppins" w:cs="Poppins"/>
          <w:sz w:val="20"/>
          <w:szCs w:val="20"/>
          <w:lang w:val="en-GB"/>
        </w:rPr>
        <w:t xml:space="preserve">the </w:t>
      </w:r>
      <w:r w:rsidRPr="008324E3">
        <w:rPr>
          <w:rFonts w:ascii="Poppins" w:hAnsi="Poppins" w:cs="Poppins"/>
          <w:sz w:val="20"/>
          <w:szCs w:val="20"/>
          <w:lang w:val="en-GB"/>
        </w:rPr>
        <w:t xml:space="preserve">preparation and maintenance of the facilities used by the Essex </w:t>
      </w:r>
      <w:r w:rsidR="0018093D">
        <w:rPr>
          <w:rFonts w:ascii="Poppins" w:hAnsi="Poppins" w:cs="Poppins"/>
          <w:sz w:val="20"/>
          <w:szCs w:val="20"/>
          <w:lang w:val="en-GB"/>
        </w:rPr>
        <w:t>Men’s and Women’s f</w:t>
      </w:r>
      <w:r w:rsidRPr="008324E3">
        <w:rPr>
          <w:rFonts w:ascii="Poppins" w:hAnsi="Poppins" w:cs="Poppins"/>
          <w:sz w:val="20"/>
          <w:szCs w:val="20"/>
          <w:lang w:val="en-GB"/>
        </w:rPr>
        <w:t xml:space="preserve">irst </w:t>
      </w:r>
      <w:r w:rsidR="0018093D">
        <w:rPr>
          <w:rFonts w:ascii="Poppins" w:hAnsi="Poppins" w:cs="Poppins"/>
          <w:sz w:val="20"/>
          <w:szCs w:val="20"/>
          <w:lang w:val="en-GB"/>
        </w:rPr>
        <w:t>t</w:t>
      </w:r>
      <w:r w:rsidRPr="008324E3">
        <w:rPr>
          <w:rFonts w:ascii="Poppins" w:hAnsi="Poppins" w:cs="Poppins"/>
          <w:sz w:val="20"/>
          <w:szCs w:val="20"/>
          <w:lang w:val="en-GB"/>
        </w:rPr>
        <w:t>eam</w:t>
      </w:r>
      <w:r w:rsidR="00E17C28">
        <w:rPr>
          <w:rFonts w:ascii="Poppins" w:hAnsi="Poppins" w:cs="Poppins"/>
          <w:sz w:val="20"/>
          <w:szCs w:val="20"/>
          <w:lang w:val="en-GB"/>
        </w:rPr>
        <w:t>s</w:t>
      </w:r>
      <w:r w:rsidRPr="008324E3">
        <w:rPr>
          <w:rFonts w:ascii="Poppins" w:hAnsi="Poppins" w:cs="Poppins"/>
          <w:sz w:val="20"/>
          <w:szCs w:val="20"/>
          <w:lang w:val="en-GB"/>
        </w:rPr>
        <w:t xml:space="preserve"> and other representative squads of the club, as well as international teams. You may also be required to assist with the Club's satellite ground at Billericay</w:t>
      </w:r>
      <w:r w:rsidR="00535E3D">
        <w:rPr>
          <w:rFonts w:ascii="Poppins" w:hAnsi="Poppins" w:cs="Poppins"/>
          <w:sz w:val="20"/>
          <w:szCs w:val="20"/>
          <w:lang w:val="en-GB"/>
        </w:rPr>
        <w:t>.</w:t>
      </w:r>
    </w:p>
    <w:p w14:paraId="4709BDBC" w14:textId="77777777" w:rsidR="005A55A1" w:rsidRDefault="005A55A1" w:rsidP="00470573">
      <w:pPr>
        <w:shd w:val="clear" w:color="auto" w:fill="F2F2F2" w:themeFill="background1" w:themeFillShade="F2"/>
        <w:rPr>
          <w:rFonts w:ascii="Poppins" w:hAnsi="Poppins" w:cs="Poppins"/>
          <w:sz w:val="20"/>
          <w:szCs w:val="20"/>
          <w:lang w:val="en-GB"/>
        </w:rPr>
      </w:pPr>
    </w:p>
    <w:p w14:paraId="6A7EFE6F" w14:textId="5113EF80" w:rsidR="00315EB0" w:rsidRDefault="00315EB0" w:rsidP="00470573">
      <w:pPr>
        <w:shd w:val="clear" w:color="auto" w:fill="F2F2F2" w:themeFill="background1" w:themeFillShade="F2"/>
        <w:rPr>
          <w:rFonts w:ascii="Poppins" w:hAnsi="Poppins" w:cs="Poppins"/>
          <w:sz w:val="20"/>
          <w:szCs w:val="20"/>
          <w:lang w:val="en-GB"/>
        </w:rPr>
      </w:pPr>
      <w:r>
        <w:rPr>
          <w:rFonts w:ascii="Poppins" w:hAnsi="Poppins" w:cs="Poppins"/>
          <w:sz w:val="20"/>
          <w:szCs w:val="20"/>
          <w:lang w:val="en-GB"/>
        </w:rPr>
        <w:t>You will need</w:t>
      </w:r>
      <w:r w:rsidR="00C30CE9">
        <w:rPr>
          <w:rFonts w:ascii="Poppins" w:hAnsi="Poppins" w:cs="Poppins"/>
          <w:sz w:val="20"/>
          <w:szCs w:val="20"/>
          <w:lang w:val="en-GB"/>
        </w:rPr>
        <w:t xml:space="preserve"> to show </w:t>
      </w:r>
      <w:r w:rsidRPr="00315EB0">
        <w:rPr>
          <w:rFonts w:ascii="Poppins" w:hAnsi="Poppins" w:cs="Poppins"/>
          <w:sz w:val="20"/>
          <w:szCs w:val="20"/>
          <w:lang w:val="en-GB"/>
        </w:rPr>
        <w:t xml:space="preserve">dedication, reliability, and a good team work ethic to enable our Grounds Team to maintain the </w:t>
      </w:r>
      <w:r w:rsidR="00C30CE9">
        <w:rPr>
          <w:rFonts w:ascii="Poppins" w:hAnsi="Poppins" w:cs="Poppins"/>
          <w:sz w:val="20"/>
          <w:szCs w:val="20"/>
          <w:lang w:val="en-GB"/>
        </w:rPr>
        <w:t>f</w:t>
      </w:r>
      <w:r w:rsidRPr="00315EB0">
        <w:rPr>
          <w:rFonts w:ascii="Poppins" w:hAnsi="Poppins" w:cs="Poppins"/>
          <w:sz w:val="20"/>
          <w:szCs w:val="20"/>
          <w:lang w:val="en-GB"/>
        </w:rPr>
        <w:t xml:space="preserve">irst Class and </w:t>
      </w:r>
      <w:r w:rsidR="00C30CE9">
        <w:rPr>
          <w:rFonts w:ascii="Poppins" w:hAnsi="Poppins" w:cs="Poppins"/>
          <w:sz w:val="20"/>
          <w:szCs w:val="20"/>
          <w:lang w:val="en-GB"/>
        </w:rPr>
        <w:t>i</w:t>
      </w:r>
      <w:r w:rsidRPr="00315EB0">
        <w:rPr>
          <w:rFonts w:ascii="Poppins" w:hAnsi="Poppins" w:cs="Poppins"/>
          <w:sz w:val="20"/>
          <w:szCs w:val="20"/>
          <w:lang w:val="en-GB"/>
        </w:rPr>
        <w:t xml:space="preserve">nternational standards required, in this physically demanding </w:t>
      </w:r>
      <w:r w:rsidR="003D6341">
        <w:rPr>
          <w:rFonts w:ascii="Poppins" w:hAnsi="Poppins" w:cs="Poppins"/>
          <w:sz w:val="20"/>
          <w:szCs w:val="20"/>
          <w:lang w:val="en-GB"/>
        </w:rPr>
        <w:t>role.</w:t>
      </w:r>
    </w:p>
    <w:p w14:paraId="6814C9A1" w14:textId="77777777" w:rsidR="003D6341" w:rsidRDefault="003D6341" w:rsidP="00470573">
      <w:pPr>
        <w:shd w:val="clear" w:color="auto" w:fill="F2F2F2" w:themeFill="background1" w:themeFillShade="F2"/>
        <w:rPr>
          <w:rFonts w:ascii="Poppins" w:hAnsi="Poppins" w:cs="Poppins"/>
          <w:sz w:val="20"/>
          <w:szCs w:val="20"/>
          <w:lang w:val="en-GB"/>
        </w:rPr>
      </w:pPr>
    </w:p>
    <w:p w14:paraId="7EF30D4F" w14:textId="20A343B1" w:rsidR="003D6341" w:rsidRPr="00537E9F" w:rsidRDefault="0027696A" w:rsidP="00470573">
      <w:pPr>
        <w:shd w:val="clear" w:color="auto" w:fill="F2F2F2" w:themeFill="background1" w:themeFillShade="F2"/>
        <w:rPr>
          <w:rFonts w:ascii="Poppins" w:hAnsi="Poppins" w:cs="Poppins"/>
          <w:sz w:val="20"/>
          <w:szCs w:val="20"/>
          <w:lang w:val="en-GB"/>
        </w:rPr>
      </w:pPr>
      <w:r w:rsidRPr="0027696A">
        <w:rPr>
          <w:rFonts w:ascii="Poppins" w:hAnsi="Poppins" w:cs="Poppins"/>
          <w:sz w:val="20"/>
          <w:szCs w:val="20"/>
          <w:lang w:val="en-GB"/>
        </w:rPr>
        <w:t>With an intense and busy playing/ practice schedule, which includes touring international teams, televised floodlit matches and sellout crowds, the applicant will need a highly professional attitude and standard of</w:t>
      </w:r>
      <w:r>
        <w:rPr>
          <w:rFonts w:ascii="Poppins" w:hAnsi="Poppins" w:cs="Poppins"/>
          <w:sz w:val="20"/>
          <w:szCs w:val="20"/>
          <w:lang w:val="en-GB"/>
        </w:rPr>
        <w:t xml:space="preserve"> work</w:t>
      </w:r>
      <w:r w:rsidR="004B18C0">
        <w:rPr>
          <w:rFonts w:ascii="Poppins" w:hAnsi="Poppins" w:cs="Poppins"/>
          <w:sz w:val="20"/>
          <w:szCs w:val="20"/>
          <w:lang w:val="en-GB"/>
        </w:rPr>
        <w:t>.</w:t>
      </w:r>
    </w:p>
    <w:p w14:paraId="1137EFCB" w14:textId="77777777" w:rsidR="00481F58" w:rsidRPr="00537E9F" w:rsidRDefault="00481F58" w:rsidP="00470573">
      <w:pPr>
        <w:shd w:val="clear" w:color="auto" w:fill="F2F2F2" w:themeFill="background1" w:themeFillShade="F2"/>
        <w:rPr>
          <w:rFonts w:ascii="Poppins" w:hAnsi="Poppins" w:cs="Poppins"/>
          <w:sz w:val="20"/>
          <w:szCs w:val="20"/>
          <w:lang w:val="en-GB"/>
        </w:rPr>
      </w:pPr>
    </w:p>
    <w:p w14:paraId="50D4E099" w14:textId="0707AD76" w:rsidR="005154F2" w:rsidRDefault="00470573" w:rsidP="005154F2">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 xml:space="preserve">To apply please complete the Essex Cricket application form </w:t>
      </w:r>
      <w:r w:rsidR="005154F2">
        <w:rPr>
          <w:rFonts w:ascii="Poppins" w:hAnsi="Poppins" w:cs="Poppins"/>
          <w:sz w:val="20"/>
          <w:szCs w:val="20"/>
          <w:lang w:val="en-GB"/>
        </w:rPr>
        <w:t>at:</w:t>
      </w:r>
    </w:p>
    <w:p w14:paraId="61332889" w14:textId="4FAA3C37" w:rsidR="005154F2" w:rsidRPr="005154F2" w:rsidRDefault="005154F2" w:rsidP="005154F2">
      <w:pPr>
        <w:shd w:val="clear" w:color="auto" w:fill="F2F2F2" w:themeFill="background1" w:themeFillShade="F2"/>
        <w:rPr>
          <w:rFonts w:ascii="Poppins" w:hAnsi="Poppins" w:cs="Poppins"/>
          <w:sz w:val="20"/>
          <w:szCs w:val="20"/>
          <w:lang w:val="en-GB"/>
        </w:rPr>
      </w:pPr>
      <w:hyperlink r:id="rId11" w:history="1">
        <w:r w:rsidRPr="005154F2">
          <w:rPr>
            <w:rStyle w:val="Hyperlink"/>
            <w:rFonts w:ascii="Poppins" w:hAnsi="Poppins" w:cs="Poppins"/>
            <w:sz w:val="20"/>
            <w:szCs w:val="20"/>
            <w:lang w:val="en-GB"/>
          </w:rPr>
          <w:t>Essex Cricket -Employment Application Form - Grounds Person – Fill out form</w:t>
        </w:r>
      </w:hyperlink>
    </w:p>
    <w:p w14:paraId="5D24B364" w14:textId="2F7792D7" w:rsidR="00470573" w:rsidRPr="00537E9F" w:rsidRDefault="00470573" w:rsidP="00470573">
      <w:pPr>
        <w:shd w:val="clear" w:color="auto" w:fill="F2F2F2" w:themeFill="background1" w:themeFillShade="F2"/>
        <w:rPr>
          <w:rFonts w:ascii="Poppins" w:hAnsi="Poppins" w:cs="Poppins"/>
          <w:sz w:val="20"/>
          <w:szCs w:val="20"/>
          <w:lang w:val="en-GB"/>
        </w:rPr>
      </w:pPr>
    </w:p>
    <w:p w14:paraId="6402DE70" w14:textId="6ED8CB8F" w:rsidR="00470573" w:rsidRPr="00E24CC9" w:rsidRDefault="00470573" w:rsidP="00470573">
      <w:pPr>
        <w:shd w:val="clear" w:color="auto" w:fill="F2F2F2" w:themeFill="background1" w:themeFillShade="F2"/>
        <w:rPr>
          <w:rFonts w:ascii="Poppins" w:hAnsi="Poppins" w:cs="Poppins"/>
          <w:b/>
          <w:bCs/>
          <w:sz w:val="20"/>
          <w:szCs w:val="20"/>
          <w:lang w:val="en-GB"/>
        </w:rPr>
      </w:pPr>
      <w:r w:rsidRPr="00E24CC9">
        <w:rPr>
          <w:rFonts w:ascii="Poppins" w:hAnsi="Poppins" w:cs="Poppins"/>
          <w:b/>
          <w:bCs/>
          <w:sz w:val="20"/>
          <w:szCs w:val="20"/>
          <w:lang w:val="en-GB"/>
        </w:rPr>
        <w:t xml:space="preserve">Closing date for applications is </w:t>
      </w:r>
      <w:r w:rsidR="005154F2" w:rsidRPr="00E24CC9">
        <w:rPr>
          <w:rFonts w:ascii="Poppins" w:hAnsi="Poppins" w:cs="Poppins"/>
          <w:b/>
          <w:bCs/>
          <w:sz w:val="20"/>
          <w:szCs w:val="20"/>
          <w:lang w:val="en-GB"/>
        </w:rPr>
        <w:t>8</w:t>
      </w:r>
      <w:r w:rsidR="005154F2" w:rsidRPr="00E24CC9">
        <w:rPr>
          <w:rFonts w:ascii="Poppins" w:hAnsi="Poppins" w:cs="Poppins"/>
          <w:b/>
          <w:bCs/>
          <w:sz w:val="20"/>
          <w:szCs w:val="20"/>
          <w:vertAlign w:val="superscript"/>
          <w:lang w:val="en-GB"/>
        </w:rPr>
        <w:t>th</w:t>
      </w:r>
      <w:r w:rsidR="005154F2" w:rsidRPr="00E24CC9">
        <w:rPr>
          <w:rFonts w:ascii="Poppins" w:hAnsi="Poppins" w:cs="Poppins"/>
          <w:b/>
          <w:bCs/>
          <w:sz w:val="20"/>
          <w:szCs w:val="20"/>
          <w:lang w:val="en-GB"/>
        </w:rPr>
        <w:t xml:space="preserve"> January 2026</w:t>
      </w:r>
      <w:r w:rsidRPr="00E24CC9">
        <w:rPr>
          <w:rFonts w:ascii="Poppins" w:hAnsi="Poppins" w:cs="Poppins"/>
          <w:b/>
          <w:bCs/>
          <w:sz w:val="20"/>
          <w:szCs w:val="20"/>
          <w:lang w:val="en-GB"/>
        </w:rPr>
        <w:br/>
      </w:r>
    </w:p>
    <w:p w14:paraId="5D1C6A18" w14:textId="3D8739E6" w:rsidR="00470573" w:rsidRDefault="00470573" w:rsidP="00470573">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 xml:space="preserve">All applications will be reviewed once received and interviews will be held on a rolling basis for any candidates with the relevant qualifications, experience and right to work. </w:t>
      </w:r>
    </w:p>
    <w:p w14:paraId="371D39B9" w14:textId="77777777" w:rsidR="00AF7A81" w:rsidRPr="00537E9F" w:rsidRDefault="00AF7A81" w:rsidP="00470573">
      <w:pPr>
        <w:shd w:val="clear" w:color="auto" w:fill="F2F2F2" w:themeFill="background1" w:themeFillShade="F2"/>
        <w:rPr>
          <w:rFonts w:ascii="Poppins" w:hAnsi="Poppins" w:cs="Poppins"/>
          <w:sz w:val="20"/>
          <w:szCs w:val="20"/>
          <w:lang w:val="en-GB"/>
        </w:rPr>
      </w:pPr>
    </w:p>
    <w:p w14:paraId="261EFAC7" w14:textId="77777777" w:rsidR="00470573" w:rsidRPr="00537E9F" w:rsidRDefault="00470573" w:rsidP="00470573">
      <w:pPr>
        <w:shd w:val="clear" w:color="auto" w:fill="F2F2F2" w:themeFill="background1" w:themeFillShade="F2"/>
        <w:rPr>
          <w:rFonts w:ascii="Poppins" w:hAnsi="Poppins" w:cs="Poppins"/>
          <w:sz w:val="20"/>
          <w:szCs w:val="20"/>
          <w:lang w:val="en-GB"/>
        </w:rPr>
      </w:pPr>
      <w:r w:rsidRPr="00537E9F">
        <w:rPr>
          <w:rFonts w:ascii="Poppins" w:hAnsi="Poppins" w:cs="Poppins"/>
          <w:sz w:val="20"/>
          <w:szCs w:val="20"/>
          <w:lang w:val="en-GB"/>
        </w:rPr>
        <w:t>Essex Cricket reserve the right to close the application process prior to the advertised closing date should a suitable candidate be identified.</w:t>
      </w:r>
    </w:p>
    <w:sectPr w:rsidR="00470573" w:rsidRPr="00537E9F" w:rsidSect="008223B1">
      <w:headerReference w:type="default" r:id="rId12"/>
      <w:pgSz w:w="11906" w:h="16838"/>
      <w:pgMar w:top="2552" w:right="964" w:bottom="1702"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AB1B" w14:textId="77777777" w:rsidR="000922A2" w:rsidRDefault="000922A2" w:rsidP="005C54A7">
      <w:r>
        <w:separator/>
      </w:r>
    </w:p>
  </w:endnote>
  <w:endnote w:type="continuationSeparator" w:id="0">
    <w:p w14:paraId="4CB53ECF" w14:textId="77777777" w:rsidR="000922A2" w:rsidRDefault="000922A2" w:rsidP="005C54A7">
      <w:r>
        <w:continuationSeparator/>
      </w:r>
    </w:p>
  </w:endnote>
  <w:endnote w:type="continuationNotice" w:id="1">
    <w:p w14:paraId="45F2DBE9" w14:textId="77777777" w:rsidR="000922A2" w:rsidRDefault="0009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Poppins Black">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221C" w14:textId="77777777" w:rsidR="000922A2" w:rsidRDefault="000922A2" w:rsidP="005C54A7">
      <w:r>
        <w:separator/>
      </w:r>
    </w:p>
  </w:footnote>
  <w:footnote w:type="continuationSeparator" w:id="0">
    <w:p w14:paraId="54680C4B" w14:textId="77777777" w:rsidR="000922A2" w:rsidRDefault="000922A2" w:rsidP="005C54A7">
      <w:r>
        <w:continuationSeparator/>
      </w:r>
    </w:p>
  </w:footnote>
  <w:footnote w:type="continuationNotice" w:id="1">
    <w:p w14:paraId="14543BCD" w14:textId="77777777" w:rsidR="000922A2" w:rsidRDefault="00092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4204" w14:textId="2877D02A" w:rsidR="005C54A7" w:rsidRDefault="005C54A7">
    <w:pPr>
      <w:pStyle w:val="Header"/>
    </w:pPr>
    <w:r>
      <w:rPr>
        <w:noProof/>
      </w:rPr>
      <w:drawing>
        <wp:anchor distT="0" distB="0" distL="114300" distR="114300" simplePos="0" relativeHeight="251658240" behindDoc="1" locked="0" layoutInCell="1" allowOverlap="1" wp14:anchorId="1779AA3C" wp14:editId="3C26770B">
          <wp:simplePos x="0" y="0"/>
          <wp:positionH relativeFrom="page">
            <wp:align>right</wp:align>
          </wp:positionH>
          <wp:positionV relativeFrom="paragraph">
            <wp:posOffset>-445770</wp:posOffset>
          </wp:positionV>
          <wp:extent cx="7559039" cy="10691711"/>
          <wp:effectExtent l="0" t="0" r="4445" b="0"/>
          <wp:wrapNone/>
          <wp:docPr id="769045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3230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039" cy="106917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290"/>
    <w:multiLevelType w:val="hybridMultilevel"/>
    <w:tmpl w:val="E9EE08B2"/>
    <w:lvl w:ilvl="0" w:tplc="D2963B86">
      <w:numFmt w:val="bullet"/>
      <w:lvlText w:val="•"/>
      <w:lvlJc w:val="left"/>
      <w:pPr>
        <w:ind w:left="1440" w:hanging="360"/>
      </w:pPr>
      <w:rPr>
        <w:rFonts w:ascii="Poppins" w:eastAsiaTheme="minorHAnsi" w:hAnsi="Poppins" w:cs="Poppi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EF6119"/>
    <w:multiLevelType w:val="hybridMultilevel"/>
    <w:tmpl w:val="9B4A0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503AFC"/>
    <w:multiLevelType w:val="hybridMultilevel"/>
    <w:tmpl w:val="25CC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97AD4"/>
    <w:multiLevelType w:val="hybridMultilevel"/>
    <w:tmpl w:val="AE1E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D1333"/>
    <w:multiLevelType w:val="hybridMultilevel"/>
    <w:tmpl w:val="CF3E0CD4"/>
    <w:lvl w:ilvl="0" w:tplc="08090001">
      <w:start w:val="1"/>
      <w:numFmt w:val="bullet"/>
      <w:lvlText w:val=""/>
      <w:lvlJc w:val="left"/>
      <w:pPr>
        <w:ind w:left="360" w:hanging="360"/>
      </w:pPr>
      <w:rPr>
        <w:rFonts w:ascii="Symbol" w:hAnsi="Symbol" w:hint="default"/>
      </w:rPr>
    </w:lvl>
    <w:lvl w:ilvl="1" w:tplc="71F2BE3A">
      <w:numFmt w:val="bullet"/>
      <w:lvlText w:val="•"/>
      <w:lvlJc w:val="left"/>
      <w:pPr>
        <w:ind w:left="1080" w:hanging="360"/>
      </w:pPr>
      <w:rPr>
        <w:rFonts w:ascii="Poppins" w:eastAsiaTheme="minorHAnsi"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7B173D"/>
    <w:multiLevelType w:val="hybridMultilevel"/>
    <w:tmpl w:val="860AB614"/>
    <w:lvl w:ilvl="0" w:tplc="BF8608D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62B7C"/>
    <w:multiLevelType w:val="hybridMultilevel"/>
    <w:tmpl w:val="BD4CB1DE"/>
    <w:lvl w:ilvl="0" w:tplc="BF8608D8">
      <w:numFmt w:val="bullet"/>
      <w:lvlText w:val="-"/>
      <w:lvlJc w:val="left"/>
      <w:pPr>
        <w:ind w:left="360" w:hanging="360"/>
      </w:pPr>
      <w:rPr>
        <w:rFonts w:ascii="Poppins" w:eastAsiaTheme="minorHAnsi"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2906878">
    <w:abstractNumId w:val="4"/>
  </w:num>
  <w:num w:numId="2" w16cid:durableId="1139344308">
    <w:abstractNumId w:val="2"/>
  </w:num>
  <w:num w:numId="3" w16cid:durableId="625504032">
    <w:abstractNumId w:val="0"/>
  </w:num>
  <w:num w:numId="4" w16cid:durableId="2111001625">
    <w:abstractNumId w:val="1"/>
  </w:num>
  <w:num w:numId="5" w16cid:durableId="80806947">
    <w:abstractNumId w:val="3"/>
  </w:num>
  <w:num w:numId="6" w16cid:durableId="725571308">
    <w:abstractNumId w:val="5"/>
  </w:num>
  <w:num w:numId="7" w16cid:durableId="38857207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DF"/>
    <w:rsid w:val="00003F39"/>
    <w:rsid w:val="00006F73"/>
    <w:rsid w:val="00007D81"/>
    <w:rsid w:val="0002333A"/>
    <w:rsid w:val="00070D82"/>
    <w:rsid w:val="000766AB"/>
    <w:rsid w:val="00077F73"/>
    <w:rsid w:val="000874E9"/>
    <w:rsid w:val="000922A2"/>
    <w:rsid w:val="000929D2"/>
    <w:rsid w:val="00092A2C"/>
    <w:rsid w:val="00097658"/>
    <w:rsid w:val="000C0389"/>
    <w:rsid w:val="000F1820"/>
    <w:rsid w:val="00110F53"/>
    <w:rsid w:val="001128A7"/>
    <w:rsid w:val="00131D29"/>
    <w:rsid w:val="0015383E"/>
    <w:rsid w:val="00172FCE"/>
    <w:rsid w:val="00174D99"/>
    <w:rsid w:val="0018093D"/>
    <w:rsid w:val="00181D86"/>
    <w:rsid w:val="001A2300"/>
    <w:rsid w:val="001C2CA1"/>
    <w:rsid w:val="001E707F"/>
    <w:rsid w:val="00211066"/>
    <w:rsid w:val="00216981"/>
    <w:rsid w:val="002231D4"/>
    <w:rsid w:val="0024398B"/>
    <w:rsid w:val="00254FA2"/>
    <w:rsid w:val="002730C0"/>
    <w:rsid w:val="0027696A"/>
    <w:rsid w:val="00282D3A"/>
    <w:rsid w:val="00297F51"/>
    <w:rsid w:val="002D0C52"/>
    <w:rsid w:val="002D5E3A"/>
    <w:rsid w:val="002F2AF7"/>
    <w:rsid w:val="003078E8"/>
    <w:rsid w:val="00311406"/>
    <w:rsid w:val="00315BC7"/>
    <w:rsid w:val="00315EB0"/>
    <w:rsid w:val="00316C55"/>
    <w:rsid w:val="00317BCB"/>
    <w:rsid w:val="003227C5"/>
    <w:rsid w:val="00347775"/>
    <w:rsid w:val="00352219"/>
    <w:rsid w:val="00354676"/>
    <w:rsid w:val="00357DB2"/>
    <w:rsid w:val="00371AF0"/>
    <w:rsid w:val="00380ED1"/>
    <w:rsid w:val="003A491B"/>
    <w:rsid w:val="003B623A"/>
    <w:rsid w:val="003C0490"/>
    <w:rsid w:val="003D0068"/>
    <w:rsid w:val="003D6341"/>
    <w:rsid w:val="00414BCC"/>
    <w:rsid w:val="00416696"/>
    <w:rsid w:val="0043092B"/>
    <w:rsid w:val="00441896"/>
    <w:rsid w:val="00453283"/>
    <w:rsid w:val="0046133D"/>
    <w:rsid w:val="0046511B"/>
    <w:rsid w:val="00470573"/>
    <w:rsid w:val="004728F9"/>
    <w:rsid w:val="004729B2"/>
    <w:rsid w:val="00481F58"/>
    <w:rsid w:val="00486BC2"/>
    <w:rsid w:val="0048715A"/>
    <w:rsid w:val="004A2B77"/>
    <w:rsid w:val="004B18C0"/>
    <w:rsid w:val="004B34F7"/>
    <w:rsid w:val="004D2ACF"/>
    <w:rsid w:val="004E39D7"/>
    <w:rsid w:val="005021E8"/>
    <w:rsid w:val="00504D9C"/>
    <w:rsid w:val="005154F2"/>
    <w:rsid w:val="00516479"/>
    <w:rsid w:val="00535E3D"/>
    <w:rsid w:val="00537E9F"/>
    <w:rsid w:val="00561391"/>
    <w:rsid w:val="005776D5"/>
    <w:rsid w:val="005960B5"/>
    <w:rsid w:val="005A55A1"/>
    <w:rsid w:val="005C54A7"/>
    <w:rsid w:val="005D0706"/>
    <w:rsid w:val="005D2B28"/>
    <w:rsid w:val="005D4192"/>
    <w:rsid w:val="005E12D4"/>
    <w:rsid w:val="005F1BDC"/>
    <w:rsid w:val="005F5C57"/>
    <w:rsid w:val="00603548"/>
    <w:rsid w:val="00636858"/>
    <w:rsid w:val="006716F5"/>
    <w:rsid w:val="00684143"/>
    <w:rsid w:val="006A6014"/>
    <w:rsid w:val="006B593F"/>
    <w:rsid w:val="006B718E"/>
    <w:rsid w:val="006D5BBF"/>
    <w:rsid w:val="006F10D5"/>
    <w:rsid w:val="00707159"/>
    <w:rsid w:val="00713965"/>
    <w:rsid w:val="00733810"/>
    <w:rsid w:val="00743DD9"/>
    <w:rsid w:val="0078778C"/>
    <w:rsid w:val="007A6B6C"/>
    <w:rsid w:val="007A73FD"/>
    <w:rsid w:val="00802610"/>
    <w:rsid w:val="0080450C"/>
    <w:rsid w:val="008223B1"/>
    <w:rsid w:val="008324E3"/>
    <w:rsid w:val="0083760A"/>
    <w:rsid w:val="008567CF"/>
    <w:rsid w:val="00896B52"/>
    <w:rsid w:val="008B1BA1"/>
    <w:rsid w:val="008E2938"/>
    <w:rsid w:val="008E7497"/>
    <w:rsid w:val="00905D06"/>
    <w:rsid w:val="00907735"/>
    <w:rsid w:val="00915977"/>
    <w:rsid w:val="009403EB"/>
    <w:rsid w:val="00951B33"/>
    <w:rsid w:val="009531D5"/>
    <w:rsid w:val="0096109C"/>
    <w:rsid w:val="009841BA"/>
    <w:rsid w:val="009A4B09"/>
    <w:rsid w:val="009B04FD"/>
    <w:rsid w:val="009C2430"/>
    <w:rsid w:val="009D3391"/>
    <w:rsid w:val="009D490B"/>
    <w:rsid w:val="009D5483"/>
    <w:rsid w:val="009E2173"/>
    <w:rsid w:val="009F0817"/>
    <w:rsid w:val="009F5FCC"/>
    <w:rsid w:val="00A205DF"/>
    <w:rsid w:val="00A20C56"/>
    <w:rsid w:val="00A63255"/>
    <w:rsid w:val="00AA1E2D"/>
    <w:rsid w:val="00AB6032"/>
    <w:rsid w:val="00AC0AEF"/>
    <w:rsid w:val="00AC17A7"/>
    <w:rsid w:val="00AC1F3C"/>
    <w:rsid w:val="00AD38C6"/>
    <w:rsid w:val="00AD6119"/>
    <w:rsid w:val="00AF7A81"/>
    <w:rsid w:val="00AF7DD1"/>
    <w:rsid w:val="00B01532"/>
    <w:rsid w:val="00B023EF"/>
    <w:rsid w:val="00B4055A"/>
    <w:rsid w:val="00B5251F"/>
    <w:rsid w:val="00B52E86"/>
    <w:rsid w:val="00B54F0E"/>
    <w:rsid w:val="00B63F64"/>
    <w:rsid w:val="00B66C50"/>
    <w:rsid w:val="00B849ED"/>
    <w:rsid w:val="00B952D6"/>
    <w:rsid w:val="00BB1F1C"/>
    <w:rsid w:val="00BB7891"/>
    <w:rsid w:val="00BD3574"/>
    <w:rsid w:val="00BD40AD"/>
    <w:rsid w:val="00BE1983"/>
    <w:rsid w:val="00BE7F61"/>
    <w:rsid w:val="00BF4FEE"/>
    <w:rsid w:val="00C15CAA"/>
    <w:rsid w:val="00C30CE9"/>
    <w:rsid w:val="00C44E7F"/>
    <w:rsid w:val="00C75970"/>
    <w:rsid w:val="00C76702"/>
    <w:rsid w:val="00C76A7E"/>
    <w:rsid w:val="00C822A7"/>
    <w:rsid w:val="00C85CDF"/>
    <w:rsid w:val="00C9729C"/>
    <w:rsid w:val="00CA1E1E"/>
    <w:rsid w:val="00CB6DDA"/>
    <w:rsid w:val="00CF7983"/>
    <w:rsid w:val="00D0252F"/>
    <w:rsid w:val="00D262E8"/>
    <w:rsid w:val="00D34EE2"/>
    <w:rsid w:val="00D47738"/>
    <w:rsid w:val="00D57FF5"/>
    <w:rsid w:val="00D7113C"/>
    <w:rsid w:val="00D84BD3"/>
    <w:rsid w:val="00D96CC4"/>
    <w:rsid w:val="00DA0AB4"/>
    <w:rsid w:val="00DA3C18"/>
    <w:rsid w:val="00DB57D9"/>
    <w:rsid w:val="00DB5C4B"/>
    <w:rsid w:val="00DC28BB"/>
    <w:rsid w:val="00DD2A78"/>
    <w:rsid w:val="00DF06E6"/>
    <w:rsid w:val="00DF68E1"/>
    <w:rsid w:val="00E11216"/>
    <w:rsid w:val="00E17C28"/>
    <w:rsid w:val="00E24CC9"/>
    <w:rsid w:val="00E31074"/>
    <w:rsid w:val="00E603CC"/>
    <w:rsid w:val="00E61FA3"/>
    <w:rsid w:val="00E726EB"/>
    <w:rsid w:val="00E72C44"/>
    <w:rsid w:val="00E7578E"/>
    <w:rsid w:val="00E77303"/>
    <w:rsid w:val="00E82746"/>
    <w:rsid w:val="00EC64DF"/>
    <w:rsid w:val="00EE7B04"/>
    <w:rsid w:val="00F37ECA"/>
    <w:rsid w:val="00F41BA9"/>
    <w:rsid w:val="00F519C1"/>
    <w:rsid w:val="00F54676"/>
    <w:rsid w:val="00F878E3"/>
    <w:rsid w:val="00FA6178"/>
    <w:rsid w:val="00FB1B00"/>
    <w:rsid w:val="00FD1E8A"/>
    <w:rsid w:val="00FD5052"/>
    <w:rsid w:val="00FD6573"/>
    <w:rsid w:val="00FD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4BAA2"/>
  <w15:chartTrackingRefBased/>
  <w15:docId w15:val="{63D0E911-432F-446D-A346-912F9D3E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BF"/>
    <w:pPr>
      <w:widowControl w:val="0"/>
      <w:autoSpaceDE w:val="0"/>
      <w:autoSpaceDN w:val="0"/>
      <w:spacing w:after="0" w:line="240" w:lineRule="auto"/>
    </w:pPr>
    <w:rPr>
      <w:kern w:val="0"/>
      <w:lang w:val="en-US"/>
      <w14:ligatures w14:val="none"/>
    </w:rPr>
  </w:style>
  <w:style w:type="paragraph" w:styleId="Heading1">
    <w:name w:val="heading 1"/>
    <w:basedOn w:val="Normal"/>
    <w:next w:val="Normal"/>
    <w:link w:val="Heading1Char"/>
    <w:uiPriority w:val="9"/>
    <w:qFormat/>
    <w:rsid w:val="00EC6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4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4DF"/>
    <w:rPr>
      <w:rFonts w:eastAsiaTheme="majorEastAsia" w:cstheme="majorBidi"/>
      <w:color w:val="272727" w:themeColor="text1" w:themeTint="D8"/>
    </w:rPr>
  </w:style>
  <w:style w:type="paragraph" w:styleId="Title">
    <w:name w:val="Title"/>
    <w:basedOn w:val="Normal"/>
    <w:next w:val="Normal"/>
    <w:link w:val="TitleChar"/>
    <w:uiPriority w:val="10"/>
    <w:qFormat/>
    <w:rsid w:val="00EC6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4DF"/>
    <w:pPr>
      <w:spacing w:before="160"/>
      <w:jc w:val="center"/>
    </w:pPr>
    <w:rPr>
      <w:i/>
      <w:iCs/>
      <w:color w:val="404040" w:themeColor="text1" w:themeTint="BF"/>
    </w:rPr>
  </w:style>
  <w:style w:type="character" w:customStyle="1" w:styleId="QuoteChar">
    <w:name w:val="Quote Char"/>
    <w:basedOn w:val="DefaultParagraphFont"/>
    <w:link w:val="Quote"/>
    <w:uiPriority w:val="29"/>
    <w:rsid w:val="00EC64DF"/>
    <w:rPr>
      <w:i/>
      <w:iCs/>
      <w:color w:val="404040" w:themeColor="text1" w:themeTint="BF"/>
    </w:rPr>
  </w:style>
  <w:style w:type="paragraph" w:styleId="ListParagraph">
    <w:name w:val="List Paragraph"/>
    <w:basedOn w:val="Normal"/>
    <w:uiPriority w:val="34"/>
    <w:qFormat/>
    <w:rsid w:val="00EC64DF"/>
    <w:pPr>
      <w:ind w:left="720"/>
      <w:contextualSpacing/>
    </w:pPr>
  </w:style>
  <w:style w:type="character" w:styleId="IntenseEmphasis">
    <w:name w:val="Intense Emphasis"/>
    <w:basedOn w:val="DefaultParagraphFont"/>
    <w:uiPriority w:val="21"/>
    <w:qFormat/>
    <w:rsid w:val="00EC64DF"/>
    <w:rPr>
      <w:i/>
      <w:iCs/>
      <w:color w:val="0F4761" w:themeColor="accent1" w:themeShade="BF"/>
    </w:rPr>
  </w:style>
  <w:style w:type="paragraph" w:styleId="IntenseQuote">
    <w:name w:val="Intense Quote"/>
    <w:basedOn w:val="Normal"/>
    <w:next w:val="Normal"/>
    <w:link w:val="IntenseQuoteChar"/>
    <w:uiPriority w:val="30"/>
    <w:qFormat/>
    <w:rsid w:val="00EC6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4DF"/>
    <w:rPr>
      <w:i/>
      <w:iCs/>
      <w:color w:val="0F4761" w:themeColor="accent1" w:themeShade="BF"/>
    </w:rPr>
  </w:style>
  <w:style w:type="character" w:styleId="IntenseReference">
    <w:name w:val="Intense Reference"/>
    <w:basedOn w:val="DefaultParagraphFont"/>
    <w:uiPriority w:val="32"/>
    <w:qFormat/>
    <w:rsid w:val="00EC64DF"/>
    <w:rPr>
      <w:b/>
      <w:bCs/>
      <w:smallCaps/>
      <w:color w:val="0F4761" w:themeColor="accent1" w:themeShade="BF"/>
      <w:spacing w:val="5"/>
    </w:rPr>
  </w:style>
  <w:style w:type="paragraph" w:styleId="Header">
    <w:name w:val="header"/>
    <w:basedOn w:val="Normal"/>
    <w:link w:val="HeaderChar"/>
    <w:uiPriority w:val="99"/>
    <w:unhideWhenUsed/>
    <w:rsid w:val="005C54A7"/>
    <w:pPr>
      <w:tabs>
        <w:tab w:val="center" w:pos="4513"/>
        <w:tab w:val="right" w:pos="9026"/>
      </w:tabs>
    </w:pPr>
  </w:style>
  <w:style w:type="character" w:customStyle="1" w:styleId="HeaderChar">
    <w:name w:val="Header Char"/>
    <w:basedOn w:val="DefaultParagraphFont"/>
    <w:link w:val="Header"/>
    <w:uiPriority w:val="99"/>
    <w:rsid w:val="005C54A7"/>
  </w:style>
  <w:style w:type="paragraph" w:styleId="Footer">
    <w:name w:val="footer"/>
    <w:basedOn w:val="Normal"/>
    <w:link w:val="FooterChar"/>
    <w:uiPriority w:val="99"/>
    <w:unhideWhenUsed/>
    <w:rsid w:val="005C54A7"/>
    <w:pPr>
      <w:tabs>
        <w:tab w:val="center" w:pos="4513"/>
        <w:tab w:val="right" w:pos="9026"/>
      </w:tabs>
    </w:pPr>
  </w:style>
  <w:style w:type="character" w:customStyle="1" w:styleId="FooterChar">
    <w:name w:val="Footer Char"/>
    <w:basedOn w:val="DefaultParagraphFont"/>
    <w:link w:val="Footer"/>
    <w:uiPriority w:val="99"/>
    <w:rsid w:val="005C54A7"/>
  </w:style>
  <w:style w:type="paragraph" w:customStyle="1" w:styleId="TableParagraph">
    <w:name w:val="Table Paragraph"/>
    <w:basedOn w:val="Normal"/>
    <w:uiPriority w:val="1"/>
    <w:qFormat/>
    <w:rsid w:val="006D5BBF"/>
    <w:pPr>
      <w:ind w:left="832"/>
    </w:pPr>
    <w:rPr>
      <w:rFonts w:ascii="Lucida Sans" w:eastAsia="Lucida Sans" w:hAnsi="Lucida Sans" w:cs="Lucida Sans"/>
    </w:rPr>
  </w:style>
  <w:style w:type="character" w:styleId="Hyperlink">
    <w:name w:val="Hyperlink"/>
    <w:uiPriority w:val="99"/>
    <w:unhideWhenUsed/>
    <w:rsid w:val="00297F51"/>
    <w:rPr>
      <w:color w:val="0000FF"/>
      <w:u w:val="single"/>
    </w:rPr>
  </w:style>
  <w:style w:type="paragraph" w:styleId="NoSpacing">
    <w:name w:val="No Spacing"/>
    <w:uiPriority w:val="1"/>
    <w:qFormat/>
    <w:rsid w:val="00DF06E6"/>
    <w:pPr>
      <w:widowControl w:val="0"/>
      <w:autoSpaceDE w:val="0"/>
      <w:autoSpaceDN w:val="0"/>
      <w:spacing w:after="0" w:line="240" w:lineRule="auto"/>
    </w:pPr>
    <w:rPr>
      <w:kern w:val="0"/>
      <w:lang w:val="en-US"/>
      <w14:ligatures w14:val="none"/>
    </w:rPr>
  </w:style>
  <w:style w:type="character" w:styleId="UnresolvedMention">
    <w:name w:val="Unresolved Mention"/>
    <w:basedOn w:val="DefaultParagraphFont"/>
    <w:uiPriority w:val="99"/>
    <w:semiHidden/>
    <w:unhideWhenUsed/>
    <w:rsid w:val="0051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q930Qatnj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ff013-61ce-48d3-a05d-3a5ddb6e9ba2" xsi:nil="true"/>
    <lcf76f155ced4ddcb4097134ff3c332f xmlns="2f67d358-ba33-49c9-93f3-1a48b2a94e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DBFB0754EA2D45B4AEE8A75B3B84ED" ma:contentTypeVersion="16" ma:contentTypeDescription="Create a new document." ma:contentTypeScope="" ma:versionID="868dedbf42f7e1be9f02dd9a9f6b4c7c">
  <xsd:schema xmlns:xsd="http://www.w3.org/2001/XMLSchema" xmlns:xs="http://www.w3.org/2001/XMLSchema" xmlns:p="http://schemas.microsoft.com/office/2006/metadata/properties" xmlns:ns2="2f67d358-ba33-49c9-93f3-1a48b2a94e81" xmlns:ns3="d27ff013-61ce-48d3-a05d-3a5ddb6e9ba2" targetNamespace="http://schemas.microsoft.com/office/2006/metadata/properties" ma:root="true" ma:fieldsID="4db7037dc444eb6512251b72259986c4" ns2:_="" ns3:_="">
    <xsd:import namespace="2f67d358-ba33-49c9-93f3-1a48b2a94e81"/>
    <xsd:import namespace="d27ff013-61ce-48d3-a05d-3a5ddb6e9b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d358-ba33-49c9-93f3-1a48b2a9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cb1f0d-040c-481f-bf43-be799f5f07b9"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ff013-61ce-48d3-a05d-3a5ddb6e9b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44d1fe-baec-4e81-a08f-ee3be06f9226}" ma:internalName="TaxCatchAll" ma:showField="CatchAllData" ma:web="d27ff013-61ce-48d3-a05d-3a5ddb6e9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BBB67-3288-4938-8FEC-12007729E17F}">
  <ds:schemaRefs>
    <ds:schemaRef ds:uri="http://schemas.microsoft.com/office/2006/metadata/properties"/>
    <ds:schemaRef ds:uri="http://schemas.microsoft.com/office/infopath/2007/PartnerControls"/>
    <ds:schemaRef ds:uri="d27ff013-61ce-48d3-a05d-3a5ddb6e9ba2"/>
    <ds:schemaRef ds:uri="2f67d358-ba33-49c9-93f3-1a48b2a94e81"/>
  </ds:schemaRefs>
</ds:datastoreItem>
</file>

<file path=customXml/itemProps2.xml><?xml version="1.0" encoding="utf-8"?>
<ds:datastoreItem xmlns:ds="http://schemas.openxmlformats.org/officeDocument/2006/customXml" ds:itemID="{67E6BD65-273F-4B44-805B-ED5DE9761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d358-ba33-49c9-93f3-1a48b2a94e81"/>
    <ds:schemaRef ds:uri="d27ff013-61ce-48d3-a05d-3a5ddb6e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4B537-07DA-4BAD-854E-FDA5548F2B5D}">
  <ds:schemaRefs>
    <ds:schemaRef ds:uri="http://schemas.microsoft.com/sharepoint/v3/contenttype/forms"/>
  </ds:schemaRefs>
</ds:datastoreItem>
</file>

<file path=customXml/itemProps4.xml><?xml version="1.0" encoding="utf-8"?>
<ds:datastoreItem xmlns:ds="http://schemas.openxmlformats.org/officeDocument/2006/customXml" ds:itemID="{C768A463-2E81-412C-B682-2DB65B7E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5035</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Neave</dc:creator>
  <cp:keywords/>
  <dc:description/>
  <cp:lastModifiedBy>Eamonn Sparkes</cp:lastModifiedBy>
  <cp:revision>156</cp:revision>
  <cp:lastPrinted>2024-11-21T22:30:00Z</cp:lastPrinted>
  <dcterms:created xsi:type="dcterms:W3CDTF">2025-12-04T09:00:00Z</dcterms:created>
  <dcterms:modified xsi:type="dcterms:W3CDTF">2025-12-04T14:21:00Z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0x010100F9DBFB0754EA2D45B4AEE8A75B3B84ED</vt:lpwstr>
  </property>
  <property fmtid="{D5CDD505-2E9C-101B-9397-08002B2CF9AE}" pid="3" name="MediaServiceImageTags">
    <vt:lpwstr/>
  </property>
</Properties>
</file>